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A6B" w:rsidRDefault="002A0A6B">
      <w:bookmarkStart w:id="0" w:name="_GoBack"/>
      <w:bookmarkEnd w:id="0"/>
    </w:p>
    <w:p w:rsidR="007658CD" w:rsidRPr="00CF69AD" w:rsidRDefault="007658CD" w:rsidP="007658CD">
      <w:pPr>
        <w:spacing w:line="360" w:lineRule="auto"/>
        <w:jc w:val="both"/>
        <w:outlineLvl w:val="2"/>
        <w:rPr>
          <w:rFonts w:ascii="Calibri" w:hAnsi="Calibri"/>
          <w:b/>
          <w:sz w:val="24"/>
          <w:szCs w:val="24"/>
        </w:rPr>
      </w:pPr>
      <w:r>
        <w:rPr>
          <w:rFonts w:ascii="Calibri" w:hAnsi="Calibri"/>
          <w:b/>
          <w:bCs/>
          <w:sz w:val="24"/>
          <w:szCs w:val="24"/>
        </w:rPr>
        <w:t>Feiner alter Asmussen: Mit Kassenbon-Aktion zum personalisierten Rumtopf</w:t>
      </w:r>
    </w:p>
    <w:p w:rsidR="00EE1222" w:rsidRPr="00E977C9" w:rsidRDefault="00EE1222" w:rsidP="00EE1222">
      <w:pPr>
        <w:spacing w:line="360" w:lineRule="auto"/>
        <w:jc w:val="both"/>
        <w:outlineLvl w:val="2"/>
        <w:rPr>
          <w:rFonts w:ascii="Calibri" w:hAnsi="Calibri"/>
          <w:b/>
          <w:sz w:val="24"/>
          <w:szCs w:val="24"/>
        </w:rPr>
      </w:pPr>
    </w:p>
    <w:p w:rsidR="00CF69AD" w:rsidRPr="00C61A11" w:rsidRDefault="00CF69AD" w:rsidP="00EE1222">
      <w:pPr>
        <w:spacing w:line="360" w:lineRule="auto"/>
        <w:jc w:val="both"/>
        <w:outlineLvl w:val="2"/>
        <w:rPr>
          <w:rFonts w:ascii="Calibri" w:hAnsi="Calibri"/>
          <w:b/>
        </w:rPr>
      </w:pPr>
      <w:r w:rsidRPr="00C61A11">
        <w:rPr>
          <w:rFonts w:ascii="Calibri" w:hAnsi="Calibri"/>
          <w:b/>
          <w:i/>
        </w:rPr>
        <w:t xml:space="preserve">Nordhausen, </w:t>
      </w:r>
      <w:r w:rsidR="00B412D4" w:rsidRPr="00C61A11">
        <w:rPr>
          <w:rFonts w:ascii="Calibri" w:hAnsi="Calibri"/>
          <w:b/>
          <w:i/>
        </w:rPr>
        <w:t>März 2016</w:t>
      </w:r>
      <w:r w:rsidR="00EE1222" w:rsidRPr="00C61A11">
        <w:rPr>
          <w:rFonts w:ascii="Calibri" w:hAnsi="Calibri"/>
          <w:b/>
        </w:rPr>
        <w:t xml:space="preserve"> –</w:t>
      </w:r>
      <w:r w:rsidRPr="00C61A11">
        <w:rPr>
          <w:rFonts w:ascii="Calibri" w:hAnsi="Calibri"/>
          <w:b/>
        </w:rPr>
        <w:t xml:space="preserve"> </w:t>
      </w:r>
      <w:r w:rsidR="008A53ED">
        <w:rPr>
          <w:rFonts w:ascii="Calibri" w:hAnsi="Calibri"/>
          <w:b/>
        </w:rPr>
        <w:t>„</w:t>
      </w:r>
      <w:r w:rsidR="00B412D4" w:rsidRPr="00C61A11">
        <w:rPr>
          <w:rFonts w:ascii="Calibri" w:hAnsi="Calibri"/>
          <w:b/>
        </w:rPr>
        <w:t>Feiner alter Asmussen</w:t>
      </w:r>
      <w:r w:rsidR="00153079" w:rsidRPr="00C61A11">
        <w:rPr>
          <w:rFonts w:ascii="Calibri" w:hAnsi="Calibri"/>
          <w:b/>
        </w:rPr>
        <w:t xml:space="preserve"> Rum</w:t>
      </w:r>
      <w:r w:rsidR="008A53ED">
        <w:rPr>
          <w:rFonts w:ascii="Calibri" w:hAnsi="Calibri"/>
          <w:b/>
        </w:rPr>
        <w:t>“</w:t>
      </w:r>
      <w:r w:rsidR="00B412D4" w:rsidRPr="00C61A11">
        <w:rPr>
          <w:rFonts w:ascii="Calibri" w:hAnsi="Calibri"/>
          <w:b/>
        </w:rPr>
        <w:t xml:space="preserve"> aus dem Hause Nordbrand Nordhausen geht mit einer aufmerksamkeitsstarken Aktion </w:t>
      </w:r>
      <w:r w:rsidR="007B57F9" w:rsidRPr="00C61A11">
        <w:rPr>
          <w:rFonts w:ascii="Calibri" w:hAnsi="Calibri"/>
          <w:b/>
        </w:rPr>
        <w:t>durch</w:t>
      </w:r>
      <w:r w:rsidR="00B412D4" w:rsidRPr="00C61A11">
        <w:rPr>
          <w:rFonts w:ascii="Calibri" w:hAnsi="Calibri"/>
          <w:b/>
        </w:rPr>
        <w:t xml:space="preserve"> das Frühjahr: Beim Kauf </w:t>
      </w:r>
      <w:r w:rsidR="00657817" w:rsidRPr="00C61A11">
        <w:rPr>
          <w:rFonts w:ascii="Calibri" w:hAnsi="Calibri"/>
          <w:b/>
        </w:rPr>
        <w:t>von drei</w:t>
      </w:r>
      <w:r w:rsidR="00B412D4" w:rsidRPr="00C61A11">
        <w:rPr>
          <w:rFonts w:ascii="Calibri" w:hAnsi="Calibri"/>
          <w:b/>
        </w:rPr>
        <w:t xml:space="preserve"> Flasche</w:t>
      </w:r>
      <w:r w:rsidR="00657817" w:rsidRPr="00C61A11">
        <w:rPr>
          <w:rFonts w:ascii="Calibri" w:hAnsi="Calibri"/>
          <w:b/>
        </w:rPr>
        <w:t>n</w:t>
      </w:r>
      <w:r w:rsidR="00B412D4" w:rsidRPr="00C61A11">
        <w:rPr>
          <w:rFonts w:ascii="Calibri" w:hAnsi="Calibri"/>
          <w:b/>
        </w:rPr>
        <w:t xml:space="preserve"> </w:t>
      </w:r>
      <w:r w:rsidR="008A53ED">
        <w:rPr>
          <w:rFonts w:ascii="Calibri" w:hAnsi="Calibri"/>
          <w:b/>
        </w:rPr>
        <w:t>„</w:t>
      </w:r>
      <w:r w:rsidR="00153079" w:rsidRPr="00C61A11">
        <w:rPr>
          <w:rFonts w:ascii="Calibri" w:hAnsi="Calibri"/>
          <w:b/>
        </w:rPr>
        <w:t xml:space="preserve">Feiner alter </w:t>
      </w:r>
      <w:r w:rsidR="00B412D4" w:rsidRPr="00C61A11">
        <w:rPr>
          <w:rFonts w:ascii="Calibri" w:hAnsi="Calibri"/>
          <w:b/>
        </w:rPr>
        <w:t xml:space="preserve">Asmussen </w:t>
      </w:r>
      <w:r w:rsidR="00657817" w:rsidRPr="00C61A11">
        <w:rPr>
          <w:rFonts w:ascii="Calibri" w:hAnsi="Calibri"/>
          <w:b/>
        </w:rPr>
        <w:t xml:space="preserve">Rum </w:t>
      </w:r>
      <w:r w:rsidR="00153079" w:rsidRPr="00C61A11">
        <w:rPr>
          <w:rFonts w:ascii="Calibri" w:hAnsi="Calibri"/>
          <w:b/>
        </w:rPr>
        <w:t>54</w:t>
      </w:r>
      <w:r w:rsidR="008A53ED">
        <w:rPr>
          <w:rFonts w:ascii="Calibri" w:hAnsi="Calibri"/>
          <w:b/>
        </w:rPr>
        <w:t>“</w:t>
      </w:r>
      <w:r w:rsidR="00153079" w:rsidRPr="00C61A11">
        <w:rPr>
          <w:rFonts w:ascii="Calibri" w:hAnsi="Calibri"/>
          <w:b/>
        </w:rPr>
        <w:t xml:space="preserve"> </w:t>
      </w:r>
      <w:r w:rsidR="008A53ED">
        <w:rPr>
          <w:rFonts w:ascii="Calibri" w:hAnsi="Calibri"/>
          <w:b/>
        </w:rPr>
        <w:t xml:space="preserve">bekommt </w:t>
      </w:r>
      <w:r w:rsidR="00B412D4" w:rsidRPr="00C61A11">
        <w:rPr>
          <w:rFonts w:ascii="Calibri" w:hAnsi="Calibri"/>
          <w:b/>
        </w:rPr>
        <w:t>der Kunde ein</w:t>
      </w:r>
      <w:r w:rsidR="00285840" w:rsidRPr="00C61A11">
        <w:rPr>
          <w:rFonts w:ascii="Calibri" w:hAnsi="Calibri"/>
          <w:b/>
        </w:rPr>
        <w:t xml:space="preserve"> </w:t>
      </w:r>
      <w:r w:rsidR="00B412D4" w:rsidRPr="00C61A11">
        <w:rPr>
          <w:rFonts w:ascii="Calibri" w:hAnsi="Calibri"/>
          <w:b/>
        </w:rPr>
        <w:t>personalisierte</w:t>
      </w:r>
      <w:r w:rsidR="00285840" w:rsidRPr="00C61A11">
        <w:rPr>
          <w:rFonts w:ascii="Calibri" w:hAnsi="Calibri"/>
          <w:b/>
        </w:rPr>
        <w:t>s Rumtopf-Glas</w:t>
      </w:r>
      <w:r w:rsidR="00153079" w:rsidRPr="00C61A11">
        <w:rPr>
          <w:rFonts w:ascii="Calibri" w:hAnsi="Calibri"/>
          <w:b/>
        </w:rPr>
        <w:t xml:space="preserve"> mit handgemaltem Namen</w:t>
      </w:r>
      <w:r w:rsidR="008A53ED">
        <w:rPr>
          <w:rFonts w:ascii="Calibri" w:hAnsi="Calibri"/>
          <w:b/>
        </w:rPr>
        <w:t xml:space="preserve"> geschenkt</w:t>
      </w:r>
      <w:r w:rsidR="00285840" w:rsidRPr="00C61A11">
        <w:rPr>
          <w:rFonts w:ascii="Calibri" w:hAnsi="Calibri"/>
          <w:b/>
        </w:rPr>
        <w:t>.</w:t>
      </w:r>
    </w:p>
    <w:p w:rsidR="00CF69AD" w:rsidRPr="00E977C9" w:rsidRDefault="00CF69AD" w:rsidP="00EE1222">
      <w:pPr>
        <w:spacing w:line="360" w:lineRule="auto"/>
        <w:jc w:val="both"/>
        <w:outlineLvl w:val="2"/>
        <w:rPr>
          <w:rFonts w:ascii="Calibri" w:hAnsi="Calibri"/>
        </w:rPr>
      </w:pPr>
    </w:p>
    <w:p w:rsidR="007B57F9" w:rsidRPr="00E977C9" w:rsidRDefault="007B57F9" w:rsidP="00EE1222">
      <w:pPr>
        <w:spacing w:line="360" w:lineRule="auto"/>
        <w:jc w:val="both"/>
        <w:outlineLvl w:val="2"/>
        <w:rPr>
          <w:rFonts w:ascii="Calibri" w:hAnsi="Calibri"/>
        </w:rPr>
      </w:pPr>
      <w:r w:rsidRPr="00E977C9">
        <w:rPr>
          <w:rFonts w:ascii="Calibri" w:hAnsi="Calibri"/>
        </w:rPr>
        <w:t xml:space="preserve">Die Nordbrand Nordhausen GmbH liefert im Frühjahr gleich zwei gute Gründe, </w:t>
      </w:r>
      <w:r w:rsidRPr="00C61A11">
        <w:rPr>
          <w:rFonts w:ascii="Calibri" w:hAnsi="Calibri"/>
        </w:rPr>
        <w:t xml:space="preserve">sich für </w:t>
      </w:r>
      <w:r w:rsidR="008A53ED">
        <w:rPr>
          <w:rFonts w:ascii="Calibri" w:hAnsi="Calibri"/>
        </w:rPr>
        <w:t>„</w:t>
      </w:r>
      <w:r w:rsidRPr="00C61A11">
        <w:rPr>
          <w:rFonts w:ascii="Calibri" w:hAnsi="Calibri"/>
        </w:rPr>
        <w:t>Feiner alter Asmussen</w:t>
      </w:r>
      <w:r w:rsidR="00153079" w:rsidRPr="00C61A11">
        <w:rPr>
          <w:rFonts w:ascii="Calibri" w:hAnsi="Calibri"/>
        </w:rPr>
        <w:t xml:space="preserve"> Rum</w:t>
      </w:r>
      <w:r w:rsidR="008A53ED">
        <w:rPr>
          <w:rFonts w:ascii="Calibri" w:hAnsi="Calibri"/>
        </w:rPr>
        <w:t>“</w:t>
      </w:r>
      <w:r w:rsidR="00C61A11" w:rsidRPr="00C61A11">
        <w:rPr>
          <w:rFonts w:ascii="Calibri" w:hAnsi="Calibri"/>
        </w:rPr>
        <w:t xml:space="preserve"> </w:t>
      </w:r>
      <w:r w:rsidR="00285840" w:rsidRPr="00C61A11">
        <w:rPr>
          <w:rFonts w:ascii="Calibri" w:hAnsi="Calibri"/>
        </w:rPr>
        <w:t xml:space="preserve">zu entscheiden. </w:t>
      </w:r>
      <w:r w:rsidRPr="00C61A11">
        <w:rPr>
          <w:rFonts w:ascii="Calibri" w:hAnsi="Calibri"/>
        </w:rPr>
        <w:t xml:space="preserve">Zum einen ist die Rumtopfzeit nicht mehr weit entfernt </w:t>
      </w:r>
      <w:r w:rsidR="00C61A11" w:rsidRPr="00C61A11">
        <w:rPr>
          <w:rFonts w:ascii="Calibri" w:hAnsi="Calibri"/>
        </w:rPr>
        <w:t xml:space="preserve">– ab Mai kann man mit dem Ansetzten beginnen – </w:t>
      </w:r>
      <w:r w:rsidRPr="00C61A11">
        <w:rPr>
          <w:rFonts w:ascii="Calibri" w:hAnsi="Calibri"/>
        </w:rPr>
        <w:t>und zum anderen findet parallel eine attraktive Handels</w:t>
      </w:r>
      <w:r w:rsidR="00285840" w:rsidRPr="00C61A11">
        <w:rPr>
          <w:rFonts w:ascii="Calibri" w:hAnsi="Calibri"/>
        </w:rPr>
        <w:t xml:space="preserve">promotion </w:t>
      </w:r>
      <w:r w:rsidR="00657817" w:rsidRPr="00C61A11">
        <w:rPr>
          <w:rFonts w:ascii="Calibri" w:hAnsi="Calibri"/>
        </w:rPr>
        <w:t>st</w:t>
      </w:r>
      <w:r w:rsidRPr="00C61A11">
        <w:rPr>
          <w:rFonts w:ascii="Calibri" w:hAnsi="Calibri"/>
        </w:rPr>
        <w:t xml:space="preserve">att: Beim Kauf von mindestens drei Flaschen </w:t>
      </w:r>
      <w:r w:rsidR="008A53ED">
        <w:rPr>
          <w:rFonts w:ascii="Calibri" w:hAnsi="Calibri"/>
        </w:rPr>
        <w:t>„</w:t>
      </w:r>
      <w:r w:rsidRPr="00C61A11">
        <w:rPr>
          <w:rFonts w:ascii="Calibri" w:hAnsi="Calibri"/>
        </w:rPr>
        <w:t>Feiner alter Asmussen</w:t>
      </w:r>
      <w:r w:rsidR="00D30F25" w:rsidRPr="00C61A11">
        <w:rPr>
          <w:rFonts w:ascii="Calibri" w:hAnsi="Calibri"/>
        </w:rPr>
        <w:t xml:space="preserve"> </w:t>
      </w:r>
      <w:r w:rsidR="00153079" w:rsidRPr="00C61A11">
        <w:rPr>
          <w:rFonts w:ascii="Calibri" w:hAnsi="Calibri"/>
        </w:rPr>
        <w:t xml:space="preserve">Rum </w:t>
      </w:r>
      <w:r w:rsidR="00D30F25" w:rsidRPr="00C61A11">
        <w:rPr>
          <w:rFonts w:ascii="Calibri" w:hAnsi="Calibri"/>
        </w:rPr>
        <w:t>54</w:t>
      </w:r>
      <w:r w:rsidR="008A53ED">
        <w:rPr>
          <w:rFonts w:ascii="Calibri" w:hAnsi="Calibri"/>
        </w:rPr>
        <w:t>“</w:t>
      </w:r>
      <w:r w:rsidRPr="00E977C9">
        <w:rPr>
          <w:rFonts w:ascii="Calibri" w:hAnsi="Calibri"/>
        </w:rPr>
        <w:t xml:space="preserve"> </w:t>
      </w:r>
      <w:r w:rsidR="00C61A11">
        <w:rPr>
          <w:rFonts w:ascii="Calibri" w:hAnsi="Calibri"/>
        </w:rPr>
        <w:t>erhalten die Konsumenten</w:t>
      </w:r>
      <w:r w:rsidRPr="00E977C9">
        <w:rPr>
          <w:rFonts w:ascii="Calibri" w:hAnsi="Calibri"/>
        </w:rPr>
        <w:t xml:space="preserve"> ein </w:t>
      </w:r>
      <w:r w:rsidR="00E977C9" w:rsidRPr="00E977C9">
        <w:rPr>
          <w:rFonts w:ascii="Calibri" w:hAnsi="Calibri"/>
        </w:rPr>
        <w:t>attraktives</w:t>
      </w:r>
      <w:r w:rsidRPr="00E977C9">
        <w:rPr>
          <w:rFonts w:ascii="Calibri" w:hAnsi="Calibri"/>
        </w:rPr>
        <w:t xml:space="preserve"> Rumtopf</w:t>
      </w:r>
      <w:r w:rsidR="008A53ED">
        <w:rPr>
          <w:rFonts w:ascii="Calibri" w:hAnsi="Calibri"/>
        </w:rPr>
        <w:t>-G</w:t>
      </w:r>
      <w:r w:rsidRPr="00E977C9">
        <w:rPr>
          <w:rFonts w:ascii="Calibri" w:hAnsi="Calibri"/>
        </w:rPr>
        <w:t xml:space="preserve">las, das exklusiv für </w:t>
      </w:r>
      <w:r w:rsidR="00C61A11">
        <w:rPr>
          <w:rFonts w:ascii="Calibri" w:hAnsi="Calibri"/>
        </w:rPr>
        <w:t>sie</w:t>
      </w:r>
      <w:r w:rsidR="003435A8" w:rsidRPr="00E977C9">
        <w:rPr>
          <w:rFonts w:ascii="Calibri" w:hAnsi="Calibri"/>
        </w:rPr>
        <w:t xml:space="preserve"> </w:t>
      </w:r>
      <w:r w:rsidR="00E977C9" w:rsidRPr="00E977C9">
        <w:rPr>
          <w:rFonts w:ascii="Calibri" w:hAnsi="Calibri"/>
        </w:rPr>
        <w:t xml:space="preserve">personalisiert, d.h. mit </w:t>
      </w:r>
      <w:r w:rsidR="00C61A11">
        <w:rPr>
          <w:rFonts w:ascii="Calibri" w:hAnsi="Calibri"/>
        </w:rPr>
        <w:t>ihrem</w:t>
      </w:r>
      <w:r w:rsidR="00E977C9" w:rsidRPr="00E977C9">
        <w:rPr>
          <w:rFonts w:ascii="Calibri" w:hAnsi="Calibri"/>
        </w:rPr>
        <w:t xml:space="preserve"> Namen versehen, </w:t>
      </w:r>
      <w:r w:rsidRPr="00E977C9">
        <w:rPr>
          <w:rFonts w:ascii="Calibri" w:hAnsi="Calibri"/>
        </w:rPr>
        <w:t xml:space="preserve">wird. Die Aktion wird über einen Flaschenanhänger kommuniziert, der sich an der Ware befindet. </w:t>
      </w:r>
      <w:r w:rsidR="00657817" w:rsidRPr="00E977C9">
        <w:rPr>
          <w:rFonts w:ascii="Calibri" w:hAnsi="Calibri"/>
        </w:rPr>
        <w:t xml:space="preserve">Die drei Flaschen müssen nicht auf einmal gekauft werden, sondern können </w:t>
      </w:r>
      <w:r w:rsidR="008D600E" w:rsidRPr="00E977C9">
        <w:rPr>
          <w:rFonts w:ascii="Calibri" w:hAnsi="Calibri"/>
        </w:rPr>
        <w:t xml:space="preserve">auch </w:t>
      </w:r>
      <w:r w:rsidR="00657817" w:rsidRPr="00E977C9">
        <w:rPr>
          <w:rFonts w:ascii="Calibri" w:hAnsi="Calibri"/>
        </w:rPr>
        <w:t>auf versch</w:t>
      </w:r>
      <w:r w:rsidR="008D600E" w:rsidRPr="00E977C9">
        <w:rPr>
          <w:rFonts w:ascii="Calibri" w:hAnsi="Calibri"/>
        </w:rPr>
        <w:t xml:space="preserve">iedenen Bons ausgewiesen sein. </w:t>
      </w:r>
      <w:r w:rsidR="00657817" w:rsidRPr="00E977C9">
        <w:rPr>
          <w:rFonts w:ascii="Calibri" w:hAnsi="Calibri"/>
        </w:rPr>
        <w:t>Wichtig ist allerdin</w:t>
      </w:r>
      <w:r w:rsidR="00E977C9" w:rsidRPr="00E977C9">
        <w:rPr>
          <w:rFonts w:ascii="Calibri" w:hAnsi="Calibri"/>
        </w:rPr>
        <w:t>gs, dass es sich um die 54%</w:t>
      </w:r>
      <w:r w:rsidR="00657817" w:rsidRPr="00E977C9">
        <w:rPr>
          <w:rFonts w:ascii="Calibri" w:hAnsi="Calibri"/>
        </w:rPr>
        <w:t>-</w:t>
      </w:r>
      <w:r w:rsidR="00285840" w:rsidRPr="00E977C9">
        <w:rPr>
          <w:rFonts w:ascii="Calibri" w:hAnsi="Calibri"/>
        </w:rPr>
        <w:t xml:space="preserve">Variante </w:t>
      </w:r>
      <w:r w:rsidR="00657817" w:rsidRPr="00E977C9">
        <w:rPr>
          <w:rFonts w:ascii="Calibri" w:hAnsi="Calibri"/>
        </w:rPr>
        <w:t xml:space="preserve">handelt. </w:t>
      </w:r>
      <w:r w:rsidRPr="00E977C9">
        <w:rPr>
          <w:rFonts w:ascii="Calibri" w:hAnsi="Calibri"/>
        </w:rPr>
        <w:t>Die A</w:t>
      </w:r>
      <w:r w:rsidR="00285840" w:rsidRPr="00E977C9">
        <w:rPr>
          <w:rFonts w:ascii="Calibri" w:hAnsi="Calibri"/>
        </w:rPr>
        <w:t xml:space="preserve">ktion, die auf 1.500 </w:t>
      </w:r>
      <w:r w:rsidR="008D600E" w:rsidRPr="00E977C9">
        <w:rPr>
          <w:rFonts w:ascii="Calibri" w:hAnsi="Calibri"/>
        </w:rPr>
        <w:t>Rumtopf-</w:t>
      </w:r>
      <w:r w:rsidR="00285840" w:rsidRPr="00E977C9">
        <w:rPr>
          <w:rFonts w:ascii="Calibri" w:hAnsi="Calibri"/>
        </w:rPr>
        <w:t xml:space="preserve">Gläser limitiert ist, </w:t>
      </w:r>
      <w:r w:rsidR="00E977C9" w:rsidRPr="00E977C9">
        <w:rPr>
          <w:rFonts w:ascii="Calibri" w:hAnsi="Calibri"/>
        </w:rPr>
        <w:t>startet Anfang April 2016</w:t>
      </w:r>
      <w:r w:rsidRPr="00E977C9">
        <w:rPr>
          <w:rFonts w:ascii="Calibri" w:hAnsi="Calibri"/>
        </w:rPr>
        <w:t>, Einsendeschluss ist der 31. August 2016.</w:t>
      </w:r>
      <w:r w:rsidR="00657817" w:rsidRPr="00E977C9">
        <w:rPr>
          <w:rFonts w:ascii="Calibri" w:hAnsi="Calibri"/>
        </w:rPr>
        <w:t xml:space="preserve"> </w:t>
      </w:r>
    </w:p>
    <w:p w:rsidR="00285840" w:rsidRPr="00E977C9" w:rsidRDefault="00285840" w:rsidP="00EE1222">
      <w:pPr>
        <w:spacing w:line="360" w:lineRule="auto"/>
        <w:jc w:val="both"/>
        <w:outlineLvl w:val="2"/>
        <w:rPr>
          <w:rFonts w:ascii="Calibri" w:hAnsi="Calibri"/>
        </w:rPr>
      </w:pPr>
    </w:p>
    <w:p w:rsidR="0053292C" w:rsidRPr="00E977C9" w:rsidRDefault="007B57F9" w:rsidP="00D30F25">
      <w:pPr>
        <w:spacing w:line="360" w:lineRule="auto"/>
        <w:jc w:val="both"/>
        <w:outlineLvl w:val="2"/>
        <w:rPr>
          <w:rFonts w:ascii="Calibri" w:hAnsi="Calibri"/>
        </w:rPr>
      </w:pPr>
      <w:r w:rsidRPr="00E977C9">
        <w:rPr>
          <w:rFonts w:ascii="Calibri" w:hAnsi="Calibri"/>
        </w:rPr>
        <w:t xml:space="preserve">„Mit der </w:t>
      </w:r>
      <w:r w:rsidR="00285840" w:rsidRPr="00E977C9">
        <w:rPr>
          <w:rFonts w:ascii="Calibri" w:hAnsi="Calibri"/>
        </w:rPr>
        <w:t>Handelspromotion</w:t>
      </w:r>
      <w:r w:rsidRPr="00E977C9">
        <w:rPr>
          <w:rFonts w:ascii="Calibri" w:hAnsi="Calibri"/>
        </w:rPr>
        <w:t xml:space="preserve"> möchten wir unseren Kunden zeigen, dass </w:t>
      </w:r>
      <w:r w:rsidR="008A53ED">
        <w:rPr>
          <w:rFonts w:ascii="Calibri" w:hAnsi="Calibri"/>
        </w:rPr>
        <w:t>„</w:t>
      </w:r>
      <w:r w:rsidR="008D600E" w:rsidRPr="00E977C9">
        <w:rPr>
          <w:rFonts w:ascii="Calibri" w:hAnsi="Calibri"/>
        </w:rPr>
        <w:t xml:space="preserve">Feiner alter </w:t>
      </w:r>
      <w:r w:rsidRPr="00E977C9">
        <w:rPr>
          <w:rFonts w:ascii="Calibri" w:hAnsi="Calibri"/>
        </w:rPr>
        <w:t xml:space="preserve">Asmussen </w:t>
      </w:r>
      <w:r w:rsidR="008D600E" w:rsidRPr="00E977C9">
        <w:rPr>
          <w:rFonts w:ascii="Calibri" w:hAnsi="Calibri"/>
        </w:rPr>
        <w:t>Rum</w:t>
      </w:r>
      <w:r w:rsidR="00E977C9" w:rsidRPr="00E977C9">
        <w:rPr>
          <w:rFonts w:ascii="Calibri" w:hAnsi="Calibri"/>
        </w:rPr>
        <w:t xml:space="preserve"> 54</w:t>
      </w:r>
      <w:r w:rsidR="008A53ED">
        <w:rPr>
          <w:rFonts w:ascii="Calibri" w:hAnsi="Calibri"/>
        </w:rPr>
        <w:t>“</w:t>
      </w:r>
      <w:r w:rsidR="008D600E" w:rsidRPr="00E977C9">
        <w:rPr>
          <w:rFonts w:ascii="Calibri" w:hAnsi="Calibri"/>
        </w:rPr>
        <w:t xml:space="preserve"> </w:t>
      </w:r>
      <w:r w:rsidRPr="00E977C9">
        <w:rPr>
          <w:rFonts w:ascii="Calibri" w:hAnsi="Calibri"/>
        </w:rPr>
        <w:t xml:space="preserve">nicht nur im Winter ein Genuss ist, sondern </w:t>
      </w:r>
      <w:r w:rsidR="00285840" w:rsidRPr="00E977C9">
        <w:rPr>
          <w:rFonts w:ascii="Calibri" w:hAnsi="Calibri"/>
        </w:rPr>
        <w:t>sich auch bestens für einen</w:t>
      </w:r>
      <w:r w:rsidRPr="00E977C9">
        <w:rPr>
          <w:rFonts w:ascii="Calibri" w:hAnsi="Calibri"/>
        </w:rPr>
        <w:t xml:space="preserve"> Rumtopf </w:t>
      </w:r>
      <w:r w:rsidR="00285840" w:rsidRPr="00E977C9">
        <w:rPr>
          <w:rFonts w:ascii="Calibri" w:hAnsi="Calibri"/>
        </w:rPr>
        <w:t>eignet</w:t>
      </w:r>
      <w:r w:rsidRPr="00E977C9">
        <w:rPr>
          <w:rFonts w:ascii="Calibri" w:hAnsi="Calibri"/>
        </w:rPr>
        <w:t xml:space="preserve">, der bereits </w:t>
      </w:r>
      <w:r w:rsidR="008D600E" w:rsidRPr="00E977C9">
        <w:rPr>
          <w:rFonts w:ascii="Calibri" w:hAnsi="Calibri"/>
        </w:rPr>
        <w:t xml:space="preserve">mit den ersten </w:t>
      </w:r>
      <w:r w:rsidR="00E977C9" w:rsidRPr="00E977C9">
        <w:rPr>
          <w:rFonts w:ascii="Calibri" w:hAnsi="Calibri"/>
        </w:rPr>
        <w:t>reifen</w:t>
      </w:r>
      <w:r w:rsidR="008D600E" w:rsidRPr="00E977C9">
        <w:rPr>
          <w:rFonts w:ascii="Calibri" w:hAnsi="Calibri"/>
        </w:rPr>
        <w:t xml:space="preserve"> Früchten </w:t>
      </w:r>
      <w:r w:rsidRPr="00E977C9">
        <w:rPr>
          <w:rFonts w:ascii="Calibri" w:hAnsi="Calibri"/>
        </w:rPr>
        <w:t xml:space="preserve">im Mai angesetzt werden </w:t>
      </w:r>
      <w:r w:rsidR="00657817" w:rsidRPr="00E977C9">
        <w:rPr>
          <w:rFonts w:ascii="Calibri" w:hAnsi="Calibri"/>
        </w:rPr>
        <w:t>sollte</w:t>
      </w:r>
      <w:r w:rsidRPr="00E977C9">
        <w:rPr>
          <w:rFonts w:ascii="Calibri" w:hAnsi="Calibri"/>
        </w:rPr>
        <w:t xml:space="preserve">“ erklärt </w:t>
      </w:r>
      <w:r w:rsidR="008D600E" w:rsidRPr="00E977C9">
        <w:rPr>
          <w:rFonts w:ascii="Calibri" w:hAnsi="Calibri"/>
        </w:rPr>
        <w:t xml:space="preserve">Stefan </w:t>
      </w:r>
      <w:proofErr w:type="spellStart"/>
      <w:r w:rsidR="008D600E" w:rsidRPr="00E977C9">
        <w:rPr>
          <w:rFonts w:ascii="Calibri" w:hAnsi="Calibri"/>
        </w:rPr>
        <w:t>Goß</w:t>
      </w:r>
      <w:proofErr w:type="spellEnd"/>
      <w:r w:rsidR="008D600E" w:rsidRPr="00E977C9">
        <w:rPr>
          <w:rFonts w:ascii="Calibri" w:hAnsi="Calibri"/>
        </w:rPr>
        <w:t>, Marketing</w:t>
      </w:r>
      <w:r w:rsidR="00E977C9" w:rsidRPr="00E977C9">
        <w:rPr>
          <w:rFonts w:ascii="Calibri" w:hAnsi="Calibri"/>
        </w:rPr>
        <w:t xml:space="preserve"> M</w:t>
      </w:r>
      <w:r w:rsidR="008D600E" w:rsidRPr="00E977C9">
        <w:rPr>
          <w:rFonts w:ascii="Calibri" w:hAnsi="Calibri"/>
        </w:rPr>
        <w:t>anager der Nordbrand Nordhausen GmbH</w:t>
      </w:r>
      <w:r w:rsidR="009D04D7" w:rsidRPr="00E977C9">
        <w:rPr>
          <w:rFonts w:ascii="Calibri" w:hAnsi="Calibri"/>
        </w:rPr>
        <w:t xml:space="preserve">. </w:t>
      </w:r>
      <w:r w:rsidRPr="00E977C9">
        <w:rPr>
          <w:rFonts w:ascii="Calibri" w:hAnsi="Calibri"/>
        </w:rPr>
        <w:t>„Mit dem personalisierten</w:t>
      </w:r>
      <w:r w:rsidR="00657817" w:rsidRPr="00E977C9">
        <w:rPr>
          <w:rFonts w:ascii="Calibri" w:hAnsi="Calibri"/>
        </w:rPr>
        <w:t xml:space="preserve"> </w:t>
      </w:r>
      <w:r w:rsidR="008D600E" w:rsidRPr="00E977C9">
        <w:rPr>
          <w:rFonts w:ascii="Calibri" w:hAnsi="Calibri"/>
        </w:rPr>
        <w:t>Rumtopf-</w:t>
      </w:r>
      <w:r w:rsidR="00285840" w:rsidRPr="00E977C9">
        <w:rPr>
          <w:rFonts w:ascii="Calibri" w:hAnsi="Calibri"/>
        </w:rPr>
        <w:t xml:space="preserve">Glas </w:t>
      </w:r>
      <w:r w:rsidR="00657817" w:rsidRPr="00E977C9">
        <w:rPr>
          <w:rFonts w:ascii="Calibri" w:hAnsi="Calibri"/>
        </w:rPr>
        <w:t>schaffen wir einen attraktiven Anreiz, sich mit dem Thema Rumtopf zu beschäftigen</w:t>
      </w:r>
      <w:r w:rsidR="00C61A11">
        <w:rPr>
          <w:rFonts w:ascii="Calibri" w:hAnsi="Calibri"/>
        </w:rPr>
        <w:t xml:space="preserve">. Gleichzeitig präsentieren wir den </w:t>
      </w:r>
      <w:r w:rsidR="008A53ED" w:rsidRPr="00E977C9">
        <w:rPr>
          <w:rFonts w:ascii="Calibri" w:hAnsi="Calibri"/>
        </w:rPr>
        <w:t xml:space="preserve">54%-Variante </w:t>
      </w:r>
      <w:r w:rsidR="00C61A11">
        <w:rPr>
          <w:rFonts w:ascii="Calibri" w:hAnsi="Calibri"/>
        </w:rPr>
        <w:t xml:space="preserve">als perfekten Partner dafür.“ </w:t>
      </w:r>
    </w:p>
    <w:p w:rsidR="00285840" w:rsidRPr="00E977C9" w:rsidRDefault="00285840" w:rsidP="00D30F25">
      <w:pPr>
        <w:spacing w:line="360" w:lineRule="auto"/>
        <w:rPr>
          <w:rFonts w:ascii="Calibri" w:hAnsi="Calibri" w:cs="Arial"/>
          <w:sz w:val="20"/>
          <w:szCs w:val="20"/>
        </w:rPr>
      </w:pPr>
    </w:p>
    <w:p w:rsidR="00285840" w:rsidRPr="00E977C9" w:rsidRDefault="00285840" w:rsidP="00D30F25">
      <w:pPr>
        <w:pStyle w:val="berschrift1"/>
        <w:shd w:val="clear" w:color="auto" w:fill="FFFFFF"/>
        <w:spacing w:before="0" w:beforeAutospacing="0" w:after="0" w:line="360" w:lineRule="auto"/>
        <w:jc w:val="both"/>
        <w:rPr>
          <w:rFonts w:ascii="Calibri" w:hAnsi="Calibri"/>
          <w:sz w:val="22"/>
          <w:szCs w:val="22"/>
        </w:rPr>
      </w:pPr>
      <w:r w:rsidRPr="00E977C9">
        <w:rPr>
          <w:rFonts w:ascii="Calibri" w:hAnsi="Calibri"/>
          <w:sz w:val="22"/>
          <w:szCs w:val="22"/>
        </w:rPr>
        <w:t>Geschichte des Rumtopfs</w:t>
      </w:r>
    </w:p>
    <w:p w:rsidR="00285840" w:rsidRPr="00E977C9" w:rsidRDefault="00285840" w:rsidP="00D30F25">
      <w:pPr>
        <w:shd w:val="clear" w:color="auto" w:fill="FFFFFF"/>
        <w:spacing w:line="360" w:lineRule="auto"/>
        <w:jc w:val="both"/>
        <w:rPr>
          <w:rFonts w:ascii="Calibri" w:hAnsi="Calibri"/>
        </w:rPr>
      </w:pPr>
      <w:r w:rsidRPr="00E977C9">
        <w:rPr>
          <w:rFonts w:ascii="Calibri" w:hAnsi="Calibri"/>
        </w:rPr>
        <w:t>Die Geschichte des Rumtopfs begann laut alten Erzählungen mit dem Transport von Früchten und Rum in der Kolonialzeit. Durch Zufall</w:t>
      </w:r>
      <w:r w:rsidR="00D30F25" w:rsidRPr="00E977C9">
        <w:rPr>
          <w:rFonts w:ascii="Calibri" w:hAnsi="Calibri"/>
        </w:rPr>
        <w:t xml:space="preserve"> fielen eines Tages die Früchte </w:t>
      </w:r>
      <w:r w:rsidRPr="00E977C9">
        <w:rPr>
          <w:rFonts w:ascii="Calibri" w:hAnsi="Calibri"/>
        </w:rPr>
        <w:t xml:space="preserve">in ein Fass, </w:t>
      </w:r>
      <w:r w:rsidR="00D30F25" w:rsidRPr="00E977C9">
        <w:rPr>
          <w:rFonts w:ascii="Calibri" w:hAnsi="Calibri"/>
        </w:rPr>
        <w:t>das</w:t>
      </w:r>
      <w:r w:rsidRPr="00E977C9">
        <w:rPr>
          <w:rFonts w:ascii="Calibri" w:hAnsi="Calibri"/>
        </w:rPr>
        <w:t xml:space="preserve"> mit Rum gefüllt war</w:t>
      </w:r>
      <w:r w:rsidR="00D30F25" w:rsidRPr="00E977C9">
        <w:rPr>
          <w:rFonts w:ascii="Calibri" w:hAnsi="Calibri"/>
        </w:rPr>
        <w:t xml:space="preserve">. Die Früchte blieben anschließend deutlich länger haltbar, als erwartet. </w:t>
      </w:r>
      <w:r w:rsidRPr="00E977C9">
        <w:rPr>
          <w:rFonts w:ascii="Calibri" w:hAnsi="Calibri"/>
        </w:rPr>
        <w:t>Gleichzeitig merkten die Seefahrer auch, dass diese Früchte nicht nur haltbar</w:t>
      </w:r>
      <w:r w:rsidR="00D30F25" w:rsidRPr="00E977C9">
        <w:rPr>
          <w:rFonts w:ascii="Calibri" w:hAnsi="Calibri"/>
        </w:rPr>
        <w:t>er</w:t>
      </w:r>
      <w:r w:rsidRPr="00E977C9">
        <w:rPr>
          <w:rFonts w:ascii="Calibri" w:hAnsi="Calibri"/>
        </w:rPr>
        <w:t xml:space="preserve">, sondern auch aromatischer waren, da sie das Aroma des Rums in sich trugen. </w:t>
      </w:r>
    </w:p>
    <w:p w:rsidR="00285840" w:rsidRPr="00E977C9" w:rsidRDefault="00285840" w:rsidP="00EE1222">
      <w:pPr>
        <w:spacing w:line="360" w:lineRule="auto"/>
        <w:jc w:val="both"/>
        <w:outlineLvl w:val="2"/>
        <w:rPr>
          <w:rFonts w:ascii="Calibri" w:hAnsi="Calibri"/>
        </w:rPr>
      </w:pPr>
    </w:p>
    <w:p w:rsidR="00360688" w:rsidRPr="00E977C9" w:rsidRDefault="00360688" w:rsidP="00360688">
      <w:pPr>
        <w:shd w:val="clear" w:color="auto" w:fill="FFFFFF"/>
        <w:spacing w:line="360" w:lineRule="auto"/>
        <w:jc w:val="both"/>
        <w:rPr>
          <w:rFonts w:ascii="Calibri" w:hAnsi="Calibri"/>
          <w:b/>
        </w:rPr>
      </w:pPr>
      <w:r w:rsidRPr="00E977C9">
        <w:rPr>
          <w:rFonts w:ascii="Calibri" w:hAnsi="Calibri"/>
          <w:b/>
        </w:rPr>
        <w:t>Drei Varianten – für feinsten Rum-Genuss</w:t>
      </w:r>
    </w:p>
    <w:p w:rsidR="00360688" w:rsidRPr="00E977C9" w:rsidRDefault="00360688" w:rsidP="00360688">
      <w:pPr>
        <w:shd w:val="clear" w:color="auto" w:fill="FFFFFF"/>
        <w:spacing w:line="360" w:lineRule="auto"/>
        <w:jc w:val="both"/>
        <w:rPr>
          <w:rFonts w:ascii="Calibri" w:hAnsi="Calibri"/>
          <w:b/>
          <w:bCs/>
        </w:rPr>
      </w:pPr>
      <w:r w:rsidRPr="00E977C9">
        <w:rPr>
          <w:rFonts w:ascii="Calibri" w:hAnsi="Calibri"/>
        </w:rPr>
        <w:t xml:space="preserve">Asmussen-Liebhaber können zwischen drei Varianten wählen: </w:t>
      </w:r>
      <w:r w:rsidR="008A53ED">
        <w:rPr>
          <w:rFonts w:ascii="Calibri" w:hAnsi="Calibri"/>
        </w:rPr>
        <w:t>„</w:t>
      </w:r>
      <w:r w:rsidRPr="00E977C9">
        <w:rPr>
          <w:rFonts w:ascii="Calibri" w:hAnsi="Calibri"/>
        </w:rPr>
        <w:t>Feiner alter Asmussen Rum 40% vol.</w:t>
      </w:r>
      <w:r w:rsidR="008A53ED">
        <w:rPr>
          <w:rFonts w:ascii="Calibri" w:hAnsi="Calibri"/>
        </w:rPr>
        <w:t>“</w:t>
      </w:r>
      <w:r w:rsidRPr="00E977C9">
        <w:rPr>
          <w:rFonts w:ascii="Calibri" w:hAnsi="Calibri"/>
        </w:rPr>
        <w:t xml:space="preserve"> eignet sich hervorragend </w:t>
      </w:r>
      <w:r w:rsidRPr="00E977C9">
        <w:rPr>
          <w:rFonts w:ascii="Calibri" w:hAnsi="Calibri" w:cs="Tahoma"/>
        </w:rPr>
        <w:t>für die Zubereitung leckerer Heiß-und Mixgetränke</w:t>
      </w:r>
      <w:r w:rsidRPr="00E977C9">
        <w:rPr>
          <w:rFonts w:ascii="Calibri" w:hAnsi="Calibri"/>
        </w:rPr>
        <w:t>.</w:t>
      </w:r>
      <w:r w:rsidR="00C61A11">
        <w:rPr>
          <w:rFonts w:ascii="Calibri" w:hAnsi="Calibri"/>
        </w:rPr>
        <w:t xml:space="preserve"> </w:t>
      </w:r>
      <w:r w:rsidR="008A53ED">
        <w:rPr>
          <w:rFonts w:ascii="Calibri" w:hAnsi="Calibri"/>
        </w:rPr>
        <w:t>„</w:t>
      </w:r>
      <w:r w:rsidRPr="00E977C9">
        <w:rPr>
          <w:rFonts w:ascii="Calibri" w:hAnsi="Calibri"/>
        </w:rPr>
        <w:t>Feiner alter Asmussen Rum-Verschnitt 40%</w:t>
      </w:r>
      <w:r w:rsidR="004E3EB1" w:rsidRPr="00E977C9">
        <w:rPr>
          <w:rFonts w:ascii="Calibri" w:hAnsi="Calibri"/>
        </w:rPr>
        <w:t xml:space="preserve"> vol.</w:t>
      </w:r>
      <w:r w:rsidR="008A53ED">
        <w:rPr>
          <w:rFonts w:ascii="Calibri" w:hAnsi="Calibri"/>
        </w:rPr>
        <w:t>“</w:t>
      </w:r>
      <w:r w:rsidRPr="00E977C9">
        <w:rPr>
          <w:rFonts w:ascii="Calibri" w:hAnsi="Calibri"/>
        </w:rPr>
        <w:t xml:space="preserve"> ist nicht nur die Nummer Eins im Segment Rum-Verschnitt, sondern auch erste Wahl beim </w:t>
      </w:r>
      <w:r w:rsidRPr="00E977C9">
        <w:rPr>
          <w:rFonts w:ascii="Calibri" w:hAnsi="Calibri" w:cs="Tahoma"/>
        </w:rPr>
        <w:t>Kochen und Backen</w:t>
      </w:r>
      <w:r w:rsidRPr="00E977C9">
        <w:rPr>
          <w:rFonts w:ascii="Calibri" w:hAnsi="Calibri"/>
        </w:rPr>
        <w:t xml:space="preserve">. Ein echter Schuss Genuss ist </w:t>
      </w:r>
      <w:r w:rsidR="008A53ED">
        <w:rPr>
          <w:rFonts w:ascii="Calibri" w:hAnsi="Calibri"/>
        </w:rPr>
        <w:t>„</w:t>
      </w:r>
      <w:r w:rsidRPr="00E977C9">
        <w:rPr>
          <w:rFonts w:ascii="Calibri" w:hAnsi="Calibri"/>
        </w:rPr>
        <w:t>Feiner alter Asmussen Rum 54% vol.</w:t>
      </w:r>
      <w:r w:rsidR="008A53ED">
        <w:rPr>
          <w:rFonts w:ascii="Calibri" w:hAnsi="Calibri"/>
        </w:rPr>
        <w:t>“. D</w:t>
      </w:r>
      <w:r w:rsidRPr="00E977C9">
        <w:rPr>
          <w:rFonts w:ascii="Calibri" w:hAnsi="Calibri"/>
        </w:rPr>
        <w:t xml:space="preserve">iese Variante ist ein Muss für jede Feuerzangenbowle, den traditionellen Rumtopf und eignet sich </w:t>
      </w:r>
      <w:r w:rsidR="004E3EB1" w:rsidRPr="00E977C9">
        <w:rPr>
          <w:rFonts w:ascii="Calibri" w:hAnsi="Calibri"/>
        </w:rPr>
        <w:t xml:space="preserve">auch </w:t>
      </w:r>
      <w:r w:rsidRPr="00E977C9">
        <w:rPr>
          <w:rFonts w:ascii="Calibri" w:hAnsi="Calibri"/>
        </w:rPr>
        <w:t xml:space="preserve">hervorragend zum Flambieren. Die Markenrange umfasst die Flaschengrößen </w:t>
      </w:r>
      <w:r w:rsidR="004E3EB1" w:rsidRPr="00E977C9">
        <w:rPr>
          <w:rFonts w:ascii="Calibri" w:hAnsi="Calibri"/>
        </w:rPr>
        <w:t>0,7l;</w:t>
      </w:r>
      <w:r w:rsidRPr="00E977C9">
        <w:rPr>
          <w:rFonts w:ascii="Calibri" w:hAnsi="Calibri"/>
        </w:rPr>
        <w:t xml:space="preserve"> 0,1l bis hin zu 0,04l. Weitere Informationen gibt es auf: </w:t>
      </w:r>
      <w:hyperlink r:id="rId6" w:history="1">
        <w:r w:rsidRPr="00E977C9">
          <w:rPr>
            <w:rStyle w:val="Hyperlink"/>
            <w:rFonts w:ascii="Calibri" w:hAnsi="Calibri"/>
            <w:bCs/>
            <w:color w:val="auto"/>
          </w:rPr>
          <w:t>www.asmussen.de</w:t>
        </w:r>
      </w:hyperlink>
      <w:r w:rsidRPr="00E977C9">
        <w:rPr>
          <w:rFonts w:ascii="Calibri" w:hAnsi="Calibri"/>
          <w:bCs/>
        </w:rPr>
        <w:t>.</w:t>
      </w:r>
      <w:r w:rsidRPr="00E977C9">
        <w:rPr>
          <w:rFonts w:ascii="Calibri" w:hAnsi="Calibri"/>
          <w:b/>
          <w:bCs/>
        </w:rPr>
        <w:t xml:space="preserve"> </w:t>
      </w:r>
    </w:p>
    <w:p w:rsidR="00EE1222" w:rsidRPr="00E977C9" w:rsidRDefault="00EE1222" w:rsidP="00EE1222">
      <w:pPr>
        <w:spacing w:line="360" w:lineRule="auto"/>
        <w:jc w:val="both"/>
        <w:outlineLvl w:val="2"/>
        <w:rPr>
          <w:rFonts w:asciiTheme="minorHAnsi" w:hAnsiTheme="minorHAnsi"/>
          <w:sz w:val="24"/>
          <w:szCs w:val="24"/>
        </w:rPr>
      </w:pPr>
    </w:p>
    <w:p w:rsidR="00EE1222" w:rsidRPr="00E977C9" w:rsidRDefault="00D30F25" w:rsidP="00EE1222">
      <w:pPr>
        <w:spacing w:line="360" w:lineRule="auto"/>
        <w:jc w:val="right"/>
        <w:outlineLvl w:val="2"/>
        <w:rPr>
          <w:rFonts w:asciiTheme="minorHAnsi" w:hAnsiTheme="minorHAnsi"/>
        </w:rPr>
      </w:pPr>
      <w:r w:rsidRPr="00E977C9">
        <w:rPr>
          <w:rFonts w:asciiTheme="minorHAnsi" w:hAnsiTheme="minorHAnsi"/>
        </w:rPr>
        <w:t>2.5</w:t>
      </w:r>
      <w:r w:rsidR="00BE419D">
        <w:rPr>
          <w:rFonts w:asciiTheme="minorHAnsi" w:hAnsiTheme="minorHAnsi"/>
        </w:rPr>
        <w:t>07</w:t>
      </w:r>
      <w:r w:rsidR="00EE1222" w:rsidRPr="00E977C9">
        <w:rPr>
          <w:rFonts w:asciiTheme="minorHAnsi" w:hAnsiTheme="minorHAnsi"/>
        </w:rPr>
        <w:t xml:space="preserve"> Zeichen (inkl. Leerzeichen)</w:t>
      </w:r>
    </w:p>
    <w:p w:rsidR="00EE1222" w:rsidRPr="00E977C9" w:rsidRDefault="00EE1222"/>
    <w:p w:rsidR="00D7708E" w:rsidRPr="00E977C9" w:rsidRDefault="00D7708E" w:rsidP="00D7708E">
      <w:pPr>
        <w:spacing w:line="360" w:lineRule="auto"/>
        <w:jc w:val="both"/>
        <w:rPr>
          <w:rFonts w:asciiTheme="minorHAnsi" w:hAnsiTheme="minorHAnsi"/>
          <w:i/>
        </w:rPr>
      </w:pPr>
    </w:p>
    <w:p w:rsidR="00D7708E" w:rsidRPr="00E977C9" w:rsidRDefault="004E3EB1" w:rsidP="00D30F25">
      <w:pPr>
        <w:spacing w:line="360" w:lineRule="auto"/>
        <w:jc w:val="both"/>
        <w:rPr>
          <w:rFonts w:ascii="Calibri" w:hAnsi="Calibri"/>
          <w:i/>
          <w:sz w:val="20"/>
          <w:szCs w:val="20"/>
        </w:rPr>
      </w:pPr>
      <w:r w:rsidRPr="00E977C9">
        <w:rPr>
          <w:rFonts w:ascii="Calibri" w:hAnsi="Calibri"/>
          <w:i/>
          <w:sz w:val="20"/>
          <w:szCs w:val="20"/>
        </w:rPr>
        <w:t xml:space="preserve">„Feiner alter </w:t>
      </w:r>
      <w:r w:rsidR="00D30F25" w:rsidRPr="00E977C9">
        <w:rPr>
          <w:rFonts w:ascii="Calibri" w:hAnsi="Calibri"/>
          <w:i/>
          <w:sz w:val="20"/>
          <w:szCs w:val="20"/>
        </w:rPr>
        <w:t>Asmussen</w:t>
      </w:r>
      <w:r w:rsidR="00E977C9" w:rsidRPr="00E977C9">
        <w:rPr>
          <w:rFonts w:ascii="Calibri" w:hAnsi="Calibri"/>
          <w:i/>
          <w:sz w:val="20"/>
          <w:szCs w:val="20"/>
        </w:rPr>
        <w:t xml:space="preserve">“ </w:t>
      </w:r>
      <w:r w:rsidR="00D30F25" w:rsidRPr="00E977C9">
        <w:rPr>
          <w:rFonts w:ascii="Calibri" w:hAnsi="Calibri"/>
          <w:i/>
          <w:sz w:val="20"/>
          <w:szCs w:val="20"/>
        </w:rPr>
        <w:t xml:space="preserve">ist eine Marke der Nordbrand Nordhausen GmbH. Das Unternehmen ist der mengenmäßig größte Spirituosenproduzent Deutschlands und bewahrt seit über 65 Jahren die Kunst des Kornbrennens am Standort Nordhausen. Seit 2007 gehört die Nordbrand Nordhausen GmbH zur </w:t>
      </w:r>
      <w:r w:rsidR="00D30F25" w:rsidRPr="00E977C9">
        <w:rPr>
          <w:rFonts w:ascii="Calibri" w:hAnsi="Calibri" w:cs="Segoe UI"/>
          <w:i/>
          <w:sz w:val="20"/>
          <w:szCs w:val="20"/>
        </w:rPr>
        <w:t>Rotkäppchen-Mumm Sektkellereien GmbH</w:t>
      </w:r>
      <w:r w:rsidR="00D30F25" w:rsidRPr="00E977C9">
        <w:rPr>
          <w:rFonts w:ascii="Calibri" w:hAnsi="Calibri"/>
          <w:i/>
          <w:sz w:val="20"/>
          <w:szCs w:val="20"/>
        </w:rPr>
        <w:t xml:space="preserve">. Weitere Informationen gibt es auf </w:t>
      </w:r>
      <w:hyperlink r:id="rId7" w:history="1">
        <w:r w:rsidR="00D30F25" w:rsidRPr="00E977C9">
          <w:rPr>
            <w:rStyle w:val="Hyperlink"/>
            <w:rFonts w:ascii="Calibri" w:hAnsi="Calibri"/>
            <w:i/>
            <w:color w:val="auto"/>
            <w:sz w:val="20"/>
            <w:szCs w:val="20"/>
          </w:rPr>
          <w:t>www.nordbrand.de</w:t>
        </w:r>
      </w:hyperlink>
      <w:r w:rsidR="00D30F25" w:rsidRPr="00E977C9">
        <w:rPr>
          <w:rFonts w:ascii="Calibri" w:hAnsi="Calibri"/>
          <w:i/>
          <w:sz w:val="20"/>
          <w:szCs w:val="20"/>
        </w:rPr>
        <w:t>.</w:t>
      </w:r>
    </w:p>
    <w:p w:rsidR="00D30F25" w:rsidRDefault="00D30F25"/>
    <w:p w:rsidR="00D7708E" w:rsidRPr="00FC2750" w:rsidRDefault="00D7708E" w:rsidP="00D7708E">
      <w:pPr>
        <w:pStyle w:val="StandardWeb"/>
        <w:spacing w:line="360" w:lineRule="auto"/>
        <w:jc w:val="both"/>
        <w:rPr>
          <w:rFonts w:ascii="Calibri" w:hAnsi="Calibri"/>
          <w:b/>
          <w:color w:val="000000"/>
          <w:sz w:val="22"/>
          <w:szCs w:val="22"/>
        </w:rPr>
      </w:pPr>
      <w:r w:rsidRPr="00FC2750">
        <w:rPr>
          <w:rFonts w:ascii="Calibri" w:hAnsi="Calibri"/>
          <w:b/>
          <w:color w:val="000000"/>
          <w:sz w:val="22"/>
          <w:szCs w:val="22"/>
        </w:rPr>
        <w:t>Pressekontakt/Belegexemplare:</w:t>
      </w:r>
    </w:p>
    <w:p w:rsidR="00D7708E" w:rsidRPr="00FC2750" w:rsidRDefault="00D7708E" w:rsidP="00D7708E">
      <w:pPr>
        <w:pStyle w:val="StandardWeb"/>
        <w:spacing w:before="0" w:beforeAutospacing="0" w:after="0" w:afterAutospacing="0" w:line="360" w:lineRule="auto"/>
        <w:rPr>
          <w:rFonts w:ascii="Calibri" w:hAnsi="Calibri"/>
          <w:color w:val="000000"/>
          <w:sz w:val="20"/>
          <w:szCs w:val="20"/>
        </w:rPr>
      </w:pPr>
      <w:r w:rsidRPr="00FC2750">
        <w:rPr>
          <w:rFonts w:ascii="Calibri" w:hAnsi="Calibri"/>
          <w:color w:val="000000"/>
          <w:sz w:val="20"/>
          <w:szCs w:val="20"/>
        </w:rPr>
        <w:t>PRaffairs GbR</w:t>
      </w:r>
    </w:p>
    <w:p w:rsidR="00D7708E" w:rsidRPr="00FC2750" w:rsidRDefault="00D7708E" w:rsidP="00D7708E">
      <w:pPr>
        <w:spacing w:line="360" w:lineRule="auto"/>
        <w:jc w:val="both"/>
        <w:rPr>
          <w:rFonts w:ascii="Calibri" w:hAnsi="Calibri"/>
          <w:color w:val="000000"/>
          <w:sz w:val="20"/>
          <w:szCs w:val="20"/>
        </w:rPr>
      </w:pPr>
      <w:r w:rsidRPr="00FC2750">
        <w:rPr>
          <w:rFonts w:ascii="Calibri" w:hAnsi="Calibri"/>
          <w:color w:val="000000"/>
          <w:sz w:val="20"/>
          <w:szCs w:val="20"/>
        </w:rPr>
        <w:t>Ines Axen</w:t>
      </w:r>
    </w:p>
    <w:p w:rsidR="00D7708E" w:rsidRPr="00FC2750" w:rsidRDefault="00D7708E" w:rsidP="00D7708E">
      <w:pPr>
        <w:spacing w:line="360" w:lineRule="auto"/>
        <w:jc w:val="both"/>
        <w:rPr>
          <w:rFonts w:ascii="Calibri" w:hAnsi="Calibri"/>
          <w:color w:val="000000"/>
          <w:sz w:val="20"/>
          <w:szCs w:val="20"/>
        </w:rPr>
      </w:pPr>
      <w:r w:rsidRPr="00FC2750">
        <w:rPr>
          <w:rFonts w:ascii="Calibri" w:hAnsi="Calibri"/>
          <w:color w:val="000000"/>
          <w:sz w:val="20"/>
          <w:szCs w:val="20"/>
        </w:rPr>
        <w:t>Alte Volksparkstraße 24, 22525 Hamburg</w:t>
      </w:r>
    </w:p>
    <w:p w:rsidR="00D7708E" w:rsidRPr="00FC2750" w:rsidRDefault="00D7708E" w:rsidP="00D7708E">
      <w:pPr>
        <w:spacing w:line="360" w:lineRule="auto"/>
        <w:jc w:val="both"/>
        <w:rPr>
          <w:rFonts w:ascii="Calibri" w:hAnsi="Calibri"/>
          <w:color w:val="000000"/>
          <w:sz w:val="20"/>
          <w:szCs w:val="20"/>
        </w:rPr>
      </w:pPr>
      <w:r w:rsidRPr="00FC2750">
        <w:rPr>
          <w:rFonts w:ascii="Calibri" w:hAnsi="Calibri"/>
          <w:color w:val="000000"/>
          <w:sz w:val="20"/>
          <w:szCs w:val="20"/>
        </w:rPr>
        <w:t>T: 040/429 347 090</w:t>
      </w:r>
    </w:p>
    <w:p w:rsidR="00D7708E" w:rsidRPr="00FC2750" w:rsidRDefault="00D7708E" w:rsidP="00D7708E">
      <w:pPr>
        <w:spacing w:line="360" w:lineRule="auto"/>
        <w:jc w:val="both"/>
        <w:rPr>
          <w:rFonts w:ascii="Calibri" w:hAnsi="Calibri"/>
          <w:color w:val="000000"/>
          <w:sz w:val="20"/>
          <w:szCs w:val="20"/>
        </w:rPr>
      </w:pPr>
      <w:r w:rsidRPr="00FC2750">
        <w:rPr>
          <w:rFonts w:ascii="Calibri" w:hAnsi="Calibri"/>
          <w:color w:val="000000"/>
          <w:sz w:val="20"/>
          <w:szCs w:val="20"/>
        </w:rPr>
        <w:t>F: 040/429 347 091</w:t>
      </w:r>
    </w:p>
    <w:p w:rsidR="00D7708E" w:rsidRPr="00FC2750" w:rsidRDefault="00D7708E" w:rsidP="00D7708E">
      <w:pPr>
        <w:spacing w:line="360" w:lineRule="auto"/>
        <w:jc w:val="both"/>
        <w:rPr>
          <w:rFonts w:ascii="Calibri" w:hAnsi="Calibri"/>
          <w:b/>
          <w:color w:val="000000"/>
          <w:sz w:val="20"/>
          <w:szCs w:val="20"/>
        </w:rPr>
      </w:pPr>
      <w:r w:rsidRPr="00FC2750">
        <w:rPr>
          <w:rFonts w:ascii="Calibri" w:hAnsi="Calibri"/>
          <w:color w:val="000000"/>
          <w:sz w:val="20"/>
          <w:szCs w:val="20"/>
        </w:rPr>
        <w:t>E: ines.axen@pr-affairs.de</w:t>
      </w:r>
    </w:p>
    <w:p w:rsidR="00D7708E" w:rsidRDefault="00D7708E"/>
    <w:sectPr w:rsidR="00D7708E">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4A8" w:rsidRDefault="002A24A8" w:rsidP="00727FF0">
      <w:r>
        <w:separator/>
      </w:r>
    </w:p>
  </w:endnote>
  <w:endnote w:type="continuationSeparator" w:id="0">
    <w:p w:rsidR="002A24A8" w:rsidRDefault="002A24A8" w:rsidP="00727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4A8" w:rsidRDefault="002A24A8" w:rsidP="00727FF0">
      <w:r>
        <w:separator/>
      </w:r>
    </w:p>
  </w:footnote>
  <w:footnote w:type="continuationSeparator" w:id="0">
    <w:p w:rsidR="002A24A8" w:rsidRDefault="002A24A8" w:rsidP="00727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FF0" w:rsidRDefault="00665D1C">
    <w:pPr>
      <w:pStyle w:val="Kopfzeile"/>
    </w:pPr>
    <w:r>
      <w:rPr>
        <w:noProof/>
      </w:rPr>
      <w:drawing>
        <wp:anchor distT="0" distB="0" distL="114300" distR="114300" simplePos="0" relativeHeight="251659264" behindDoc="0" locked="0" layoutInCell="1" allowOverlap="1">
          <wp:simplePos x="0" y="0"/>
          <wp:positionH relativeFrom="column">
            <wp:posOffset>4511675</wp:posOffset>
          </wp:positionH>
          <wp:positionV relativeFrom="paragraph">
            <wp:posOffset>169545</wp:posOffset>
          </wp:positionV>
          <wp:extent cx="1243965" cy="914400"/>
          <wp:effectExtent l="0" t="0" r="0" b="0"/>
          <wp:wrapTight wrapText="bothSides">
            <wp:wrapPolygon edited="0">
              <wp:start x="8270" y="0"/>
              <wp:lineTo x="5954" y="450"/>
              <wp:lineTo x="1654" y="4950"/>
              <wp:lineTo x="1654" y="7200"/>
              <wp:lineTo x="0" y="9450"/>
              <wp:lineTo x="0" y="20250"/>
              <wp:lineTo x="8270" y="21150"/>
              <wp:lineTo x="12900" y="21150"/>
              <wp:lineTo x="21170" y="20250"/>
              <wp:lineTo x="21170" y="9900"/>
              <wp:lineTo x="19516" y="7200"/>
              <wp:lineTo x="19847" y="5400"/>
              <wp:lineTo x="14554" y="450"/>
              <wp:lineTo x="12570" y="0"/>
              <wp:lineTo x="827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mussen.png"/>
                  <pic:cNvPicPr/>
                </pic:nvPicPr>
                <pic:blipFill>
                  <a:blip r:embed="rId1">
                    <a:extLst>
                      <a:ext uri="{28A0092B-C50C-407E-A947-70E740481C1C}">
                        <a14:useLocalDpi xmlns:a14="http://schemas.microsoft.com/office/drawing/2010/main" val="0"/>
                      </a:ext>
                    </a:extLst>
                  </a:blip>
                  <a:stretch>
                    <a:fillRect/>
                  </a:stretch>
                </pic:blipFill>
                <pic:spPr>
                  <a:xfrm>
                    <a:off x="0" y="0"/>
                    <a:ext cx="1243965" cy="914400"/>
                  </a:xfrm>
                  <a:prstGeom prst="rect">
                    <a:avLst/>
                  </a:prstGeom>
                </pic:spPr>
              </pic:pic>
            </a:graphicData>
          </a:graphic>
          <wp14:sizeRelH relativeFrom="margin">
            <wp14:pctWidth>0</wp14:pctWidth>
          </wp14:sizeRelH>
          <wp14:sizeRelV relativeFrom="margin">
            <wp14:pctHeight>0</wp14:pctHeight>
          </wp14:sizeRelV>
        </wp:anchor>
      </w:drawing>
    </w:r>
  </w:p>
  <w:p w:rsidR="00CF69AD" w:rsidRDefault="00CF69AD">
    <w:pPr>
      <w:pStyle w:val="Kopfzeile"/>
    </w:pPr>
  </w:p>
  <w:p w:rsidR="00CF69AD" w:rsidRDefault="00CF69AD">
    <w:pPr>
      <w:pStyle w:val="Kopfzeile"/>
    </w:pPr>
  </w:p>
  <w:p w:rsidR="00727FF0" w:rsidRPr="00CF69AD" w:rsidRDefault="00CF69AD">
    <w:pPr>
      <w:pStyle w:val="Kopfzeile"/>
      <w:rPr>
        <w:rFonts w:asciiTheme="minorHAnsi" w:hAnsiTheme="minorHAnsi"/>
        <w:b/>
        <w:sz w:val="44"/>
        <w:szCs w:val="44"/>
      </w:rPr>
    </w:pPr>
    <w:r w:rsidRPr="00CF69AD">
      <w:rPr>
        <w:rFonts w:asciiTheme="minorHAnsi" w:hAnsiTheme="minorHAnsi"/>
        <w:b/>
        <w:sz w:val="44"/>
        <w:szCs w:val="44"/>
      </w:rPr>
      <w:t>Pressemeldung</w:t>
    </w:r>
  </w:p>
  <w:p w:rsidR="00CF69AD" w:rsidRDefault="00CF69AD">
    <w:pPr>
      <w:pStyle w:val="Kopfzeile"/>
    </w:pPr>
  </w:p>
  <w:p w:rsidR="00CF69AD" w:rsidRDefault="00CF69AD">
    <w:pPr>
      <w:pStyle w:val="Kopfzeile"/>
    </w:pPr>
  </w:p>
  <w:p w:rsidR="00CF69AD" w:rsidRDefault="00CF69A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222"/>
    <w:rsid w:val="000A342B"/>
    <w:rsid w:val="00122908"/>
    <w:rsid w:val="00153079"/>
    <w:rsid w:val="002004D7"/>
    <w:rsid w:val="00260FCD"/>
    <w:rsid w:val="00285840"/>
    <w:rsid w:val="002A0A6B"/>
    <w:rsid w:val="002A24A8"/>
    <w:rsid w:val="0031743D"/>
    <w:rsid w:val="003435A8"/>
    <w:rsid w:val="00360688"/>
    <w:rsid w:val="00431160"/>
    <w:rsid w:val="00491A8C"/>
    <w:rsid w:val="004E3EB1"/>
    <w:rsid w:val="0053292C"/>
    <w:rsid w:val="00657817"/>
    <w:rsid w:val="00665D1C"/>
    <w:rsid w:val="00697002"/>
    <w:rsid w:val="00727FF0"/>
    <w:rsid w:val="007467D5"/>
    <w:rsid w:val="007658CD"/>
    <w:rsid w:val="007B57F9"/>
    <w:rsid w:val="00893A55"/>
    <w:rsid w:val="008A53ED"/>
    <w:rsid w:val="008D600E"/>
    <w:rsid w:val="00935E2F"/>
    <w:rsid w:val="00957AE9"/>
    <w:rsid w:val="009D04D7"/>
    <w:rsid w:val="00A4141D"/>
    <w:rsid w:val="00AD3979"/>
    <w:rsid w:val="00B20FDE"/>
    <w:rsid w:val="00B412D4"/>
    <w:rsid w:val="00BE419D"/>
    <w:rsid w:val="00C61A11"/>
    <w:rsid w:val="00C82F20"/>
    <w:rsid w:val="00C91311"/>
    <w:rsid w:val="00CF69AD"/>
    <w:rsid w:val="00D30F25"/>
    <w:rsid w:val="00D7708E"/>
    <w:rsid w:val="00E977C9"/>
    <w:rsid w:val="00EA6746"/>
    <w:rsid w:val="00EE12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F06C249-8F45-48D2-B9EF-B8CAA55C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rsid w:val="00EE1222"/>
    <w:pPr>
      <w:spacing w:after="0" w:line="240" w:lineRule="auto"/>
    </w:pPr>
    <w:rPr>
      <w:rFonts w:ascii="Verdana" w:eastAsia="Times New Roman" w:hAnsi="Verdana" w:cs="Times New Roman"/>
      <w:lang w:eastAsia="de-DE"/>
    </w:rPr>
  </w:style>
  <w:style w:type="paragraph" w:styleId="berschrift1">
    <w:name w:val="heading 1"/>
    <w:basedOn w:val="Standard"/>
    <w:link w:val="berschrift1Zchn"/>
    <w:qFormat/>
    <w:rsid w:val="00285840"/>
    <w:pPr>
      <w:spacing w:before="100" w:beforeAutospacing="1" w:after="150" w:line="312" w:lineRule="atLeast"/>
      <w:outlineLvl w:val="0"/>
    </w:pPr>
    <w:rPr>
      <w:rFonts w:ascii="Times New Roman" w:hAnsi="Times New Roman"/>
      <w:b/>
      <w:bCs/>
      <w:kern w:val="36"/>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27FF0"/>
    <w:pPr>
      <w:tabs>
        <w:tab w:val="center" w:pos="4536"/>
        <w:tab w:val="right" w:pos="9072"/>
      </w:tabs>
    </w:pPr>
  </w:style>
  <w:style w:type="character" w:customStyle="1" w:styleId="KopfzeileZchn">
    <w:name w:val="Kopfzeile Zchn"/>
    <w:basedOn w:val="Absatz-Standardschriftart"/>
    <w:link w:val="Kopfzeile"/>
    <w:uiPriority w:val="99"/>
    <w:rsid w:val="00727FF0"/>
    <w:rPr>
      <w:rFonts w:ascii="Verdana" w:eastAsia="Times New Roman" w:hAnsi="Verdana" w:cs="Times New Roman"/>
      <w:lang w:eastAsia="de-DE"/>
    </w:rPr>
  </w:style>
  <w:style w:type="paragraph" w:styleId="Fuzeile">
    <w:name w:val="footer"/>
    <w:basedOn w:val="Standard"/>
    <w:link w:val="FuzeileZchn"/>
    <w:uiPriority w:val="99"/>
    <w:unhideWhenUsed/>
    <w:rsid w:val="00727FF0"/>
    <w:pPr>
      <w:tabs>
        <w:tab w:val="center" w:pos="4536"/>
        <w:tab w:val="right" w:pos="9072"/>
      </w:tabs>
    </w:pPr>
  </w:style>
  <w:style w:type="character" w:customStyle="1" w:styleId="FuzeileZchn">
    <w:name w:val="Fußzeile Zchn"/>
    <w:basedOn w:val="Absatz-Standardschriftart"/>
    <w:link w:val="Fuzeile"/>
    <w:uiPriority w:val="99"/>
    <w:rsid w:val="00727FF0"/>
    <w:rPr>
      <w:rFonts w:ascii="Verdana" w:eastAsia="Times New Roman" w:hAnsi="Verdana" w:cs="Times New Roman"/>
      <w:lang w:eastAsia="de-DE"/>
    </w:rPr>
  </w:style>
  <w:style w:type="paragraph" w:styleId="StandardWeb">
    <w:name w:val="Normal (Web)"/>
    <w:basedOn w:val="Standard"/>
    <w:uiPriority w:val="99"/>
    <w:rsid w:val="00D7708E"/>
    <w:pPr>
      <w:spacing w:before="100" w:beforeAutospacing="1" w:after="100" w:afterAutospacing="1"/>
    </w:pPr>
    <w:rPr>
      <w:rFonts w:ascii="Times New Roman" w:hAnsi="Times New Roman"/>
      <w:sz w:val="24"/>
      <w:szCs w:val="24"/>
    </w:rPr>
  </w:style>
  <w:style w:type="character" w:styleId="Hyperlink">
    <w:name w:val="Hyperlink"/>
    <w:basedOn w:val="Absatz-Standardschriftart"/>
    <w:uiPriority w:val="99"/>
    <w:unhideWhenUsed/>
    <w:rsid w:val="00D7708E"/>
    <w:rPr>
      <w:color w:val="0563C1" w:themeColor="hyperlink"/>
      <w:u w:val="single"/>
    </w:rPr>
  </w:style>
  <w:style w:type="character" w:customStyle="1" w:styleId="berschrift1Zchn">
    <w:name w:val="Überschrift 1 Zchn"/>
    <w:basedOn w:val="Absatz-Standardschriftart"/>
    <w:link w:val="berschrift1"/>
    <w:rsid w:val="00285840"/>
    <w:rPr>
      <w:rFonts w:ascii="Times New Roman" w:eastAsia="Times New Roman" w:hAnsi="Times New Roman" w:cs="Times New Roman"/>
      <w:b/>
      <w:bCs/>
      <w:kern w:val="36"/>
      <w:sz w:val="32"/>
      <w:szCs w:val="32"/>
      <w:lang w:eastAsia="de-DE"/>
    </w:rPr>
  </w:style>
  <w:style w:type="paragraph" w:customStyle="1" w:styleId="bodytext">
    <w:name w:val="bodytext"/>
    <w:basedOn w:val="Standard"/>
    <w:rsid w:val="00285840"/>
    <w:pPr>
      <w:spacing w:before="100" w:beforeAutospacing="1" w:after="100" w:afterAutospacing="1" w:line="319" w:lineRule="auto"/>
    </w:pPr>
    <w:rPr>
      <w:rFonts w:ascii="Times New Roman" w:hAnsi="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nordbrand.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smussen.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3102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Axen</dc:creator>
  <cp:keywords/>
  <dc:description/>
  <cp:lastModifiedBy>Ines Axen</cp:lastModifiedBy>
  <cp:revision>2</cp:revision>
  <dcterms:created xsi:type="dcterms:W3CDTF">2016-03-14T15:46:00Z</dcterms:created>
  <dcterms:modified xsi:type="dcterms:W3CDTF">2016-03-14T15:46:00Z</dcterms:modified>
</cp:coreProperties>
</file>