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868B" w14:textId="77777777" w:rsidR="00147E94" w:rsidRDefault="00FC44FA">
      <w:pPr>
        <w:pStyle w:val="berschrift1"/>
      </w:pPr>
      <w:r>
        <w:t>Pressemitteilung</w:t>
      </w:r>
    </w:p>
    <w:p w14:paraId="06904EDA" w14:textId="77777777" w:rsidR="00147E94" w:rsidRDefault="00FC44FA">
      <w:pPr>
        <w:pStyle w:val="Markenstandort"/>
        <w:spacing w:line="360" w:lineRule="auto"/>
      </w:pPr>
      <w:r>
        <w:t>Nordhausen, Oktober 2021</w:t>
      </w:r>
    </w:p>
    <w:p w14:paraId="692DB831" w14:textId="77777777" w:rsidR="00147E94" w:rsidRDefault="00147E94">
      <w:pPr>
        <w:pStyle w:val="Markenstandort"/>
        <w:spacing w:line="360" w:lineRule="auto"/>
      </w:pPr>
    </w:p>
    <w:p w14:paraId="1A001615" w14:textId="3F616E60" w:rsidR="00147E94" w:rsidRDefault="00FC44FA">
      <w:pPr>
        <w:spacing w:line="360" w:lineRule="auto"/>
        <w:rPr>
          <w:rFonts w:cstheme="minorHAnsi"/>
          <w:sz w:val="28"/>
          <w:szCs w:val="28"/>
        </w:rPr>
      </w:pPr>
      <w:r>
        <w:rPr>
          <w:rFonts w:cstheme="minorHAnsi"/>
          <w:sz w:val="28"/>
          <w:szCs w:val="28"/>
        </w:rPr>
        <w:t xml:space="preserve">Fläminger Jagd prämiert den </w:t>
      </w:r>
      <w:r w:rsidRPr="00B42D69">
        <w:rPr>
          <w:rFonts w:cstheme="minorHAnsi"/>
          <w:sz w:val="28"/>
          <w:szCs w:val="28"/>
        </w:rPr>
        <w:t>„</w:t>
      </w:r>
      <w:r w:rsidR="009629FA" w:rsidRPr="00B42D69">
        <w:rPr>
          <w:rFonts w:cstheme="minorHAnsi"/>
          <w:sz w:val="28"/>
          <w:szCs w:val="28"/>
        </w:rPr>
        <w:t>a</w:t>
      </w:r>
      <w:r w:rsidR="009629FA" w:rsidRPr="009629FA">
        <w:rPr>
          <w:rFonts w:cstheme="minorHAnsi"/>
          <w:sz w:val="28"/>
          <w:szCs w:val="28"/>
        </w:rPr>
        <w:t>usgefuchsten</w:t>
      </w:r>
      <w:r w:rsidRPr="009629FA">
        <w:rPr>
          <w:rFonts w:cstheme="minorHAnsi"/>
          <w:sz w:val="28"/>
          <w:szCs w:val="28"/>
        </w:rPr>
        <w:t xml:space="preserve"> </w:t>
      </w:r>
      <w:r>
        <w:rPr>
          <w:rFonts w:cstheme="minorHAnsi"/>
          <w:sz w:val="28"/>
          <w:szCs w:val="28"/>
        </w:rPr>
        <w:t>Kleingartenverein“ 2021</w:t>
      </w:r>
    </w:p>
    <w:p w14:paraId="105BD4C9" w14:textId="6309B516" w:rsidR="00147E94" w:rsidRDefault="00FC44FA">
      <w:pPr>
        <w:spacing w:line="360" w:lineRule="auto"/>
        <w:rPr>
          <w:rFonts w:cstheme="minorHAnsi"/>
          <w:b/>
          <w:sz w:val="28"/>
          <w:szCs w:val="28"/>
        </w:rPr>
      </w:pPr>
      <w:r>
        <w:rPr>
          <w:rFonts w:cstheme="minorHAnsi"/>
          <w:b/>
          <w:sz w:val="28"/>
          <w:szCs w:val="28"/>
        </w:rPr>
        <w:t xml:space="preserve">„Gartenkolonie Inselblick e.V.“ in Niederlehme gewinnt </w:t>
      </w:r>
      <w:r w:rsidR="00B42D69">
        <w:rPr>
          <w:rFonts w:cstheme="minorHAnsi"/>
          <w:b/>
          <w:sz w:val="28"/>
          <w:szCs w:val="28"/>
        </w:rPr>
        <w:br/>
      </w:r>
      <w:r>
        <w:rPr>
          <w:rFonts w:cstheme="minorHAnsi"/>
          <w:b/>
          <w:sz w:val="28"/>
          <w:szCs w:val="28"/>
        </w:rPr>
        <w:t>bundesweiten Wettbewerb</w:t>
      </w:r>
    </w:p>
    <w:p w14:paraId="2DFEDC7E" w14:textId="77777777" w:rsidR="00147E94" w:rsidRDefault="00147E94"/>
    <w:p w14:paraId="255D8D77" w14:textId="4EA5A118" w:rsidR="00147E94" w:rsidRDefault="00FC44FA">
      <w:pPr>
        <w:spacing w:line="360" w:lineRule="auto"/>
        <w:rPr>
          <w:rFonts w:cstheme="minorHAnsi"/>
          <w:b/>
          <w:bCs/>
        </w:rPr>
      </w:pPr>
      <w:r>
        <w:rPr>
          <w:rFonts w:cstheme="minorHAnsi"/>
          <w:b/>
          <w:bCs/>
        </w:rPr>
        <w:t xml:space="preserve">Der Kräuterlikör Fläminger Jagd hat im Rahmen des Wettbewerbs „ausgefuchster Kleingartenverein“ Vereine gesucht, die sich durch mehr als gemeinsames </w:t>
      </w:r>
      <w:r w:rsidR="00B42D69">
        <w:rPr>
          <w:rFonts w:cstheme="minorHAnsi"/>
          <w:b/>
          <w:bCs/>
        </w:rPr>
        <w:br/>
      </w:r>
      <w:r>
        <w:rPr>
          <w:rFonts w:cstheme="minorHAnsi"/>
          <w:b/>
          <w:bCs/>
        </w:rPr>
        <w:t xml:space="preserve">Laubharken und Feiern auszeichnen. Gefragt waren engagierte und kreative </w:t>
      </w:r>
      <w:r>
        <w:rPr>
          <w:rFonts w:cstheme="minorHAnsi"/>
          <w:b/>
          <w:bCs/>
        </w:rPr>
        <w:br/>
        <w:t xml:space="preserve">Teilnehmer. Mitgemacht haben </w:t>
      </w:r>
      <w:r w:rsidRPr="009629FA">
        <w:rPr>
          <w:rFonts w:cstheme="minorHAnsi"/>
          <w:b/>
          <w:bCs/>
        </w:rPr>
        <w:t>zahlreiche</w:t>
      </w:r>
      <w:r>
        <w:rPr>
          <w:rFonts w:cstheme="minorHAnsi"/>
          <w:b/>
          <w:bCs/>
          <w:color w:val="00B050"/>
        </w:rPr>
        <w:t xml:space="preserve"> </w:t>
      </w:r>
      <w:r>
        <w:rPr>
          <w:rFonts w:cstheme="minorHAnsi"/>
          <w:b/>
          <w:bCs/>
        </w:rPr>
        <w:t xml:space="preserve">Vereine aus ganz Deutschland. Der </w:t>
      </w:r>
      <w:r w:rsidR="00B42D69">
        <w:rPr>
          <w:rFonts w:cstheme="minorHAnsi"/>
          <w:b/>
          <w:bCs/>
        </w:rPr>
        <w:br/>
      </w:r>
      <w:r>
        <w:rPr>
          <w:rFonts w:cstheme="minorHAnsi"/>
          <w:b/>
          <w:bCs/>
        </w:rPr>
        <w:t xml:space="preserve">Sieger kommt aus Niederlehme in Brandenburg. </w:t>
      </w:r>
    </w:p>
    <w:p w14:paraId="1108D0D8" w14:textId="77777777" w:rsidR="00147E94" w:rsidRDefault="00147E94">
      <w:pPr>
        <w:spacing w:line="360" w:lineRule="auto"/>
        <w:rPr>
          <w:rFonts w:cstheme="minorHAnsi"/>
        </w:rPr>
      </w:pPr>
    </w:p>
    <w:p w14:paraId="1A40B44E" w14:textId="2A253D02" w:rsidR="00147E94" w:rsidRDefault="00FC44FA">
      <w:pPr>
        <w:spacing w:line="360" w:lineRule="auto"/>
        <w:rPr>
          <w:rFonts w:cstheme="minorHAnsi"/>
        </w:rPr>
      </w:pPr>
      <w:r>
        <w:rPr>
          <w:rFonts w:cstheme="minorHAnsi"/>
        </w:rPr>
        <w:t xml:space="preserve">Pflanzen, säen, Rasen mähen, ernten, graben, gießen – für die meisten Kleingärtner ist das das Paradies auf Erden. Nach getaner Arbeit wird das Werk betrachtet, mit dem Nachbarn gefachsimpelt und der Grill angeworfen. Fläminger Jagd, der ausgefuchste Kräuterlikör, hat Kleingartenvereine gesucht, die </w:t>
      </w:r>
      <w:r w:rsidRPr="009629FA">
        <w:rPr>
          <w:rFonts w:cstheme="minorHAnsi"/>
        </w:rPr>
        <w:t xml:space="preserve">noch </w:t>
      </w:r>
      <w:r>
        <w:rPr>
          <w:rFonts w:cstheme="minorHAnsi"/>
        </w:rPr>
        <w:t>mehr bewegen. Kreative und besondere Vereine, die – auch in besonderen Zeiten – zusammenhalten und ein gemeinsames Ziel verfolgen</w:t>
      </w:r>
      <w:r>
        <w:rPr>
          <w:rFonts w:cstheme="minorHAnsi"/>
          <w:color w:val="00B050"/>
        </w:rPr>
        <w:t xml:space="preserve">. </w:t>
      </w:r>
      <w:r w:rsidRPr="009629FA">
        <w:rPr>
          <w:rFonts w:cstheme="minorHAnsi"/>
        </w:rPr>
        <w:t xml:space="preserve">Vereine, die weit mehr verbindet als Smalltalk über Rasen, Rosen und Rhododendron. Zahlreiche </w:t>
      </w:r>
      <w:r w:rsidR="00B42D69">
        <w:rPr>
          <w:rFonts w:cstheme="minorHAnsi"/>
        </w:rPr>
        <w:br/>
      </w:r>
      <w:r>
        <w:rPr>
          <w:rFonts w:cstheme="minorHAnsi"/>
        </w:rPr>
        <w:t>Vereine</w:t>
      </w:r>
      <w:r>
        <w:rPr>
          <w:rFonts w:cstheme="minorHAnsi"/>
          <w:color w:val="FF0000"/>
        </w:rPr>
        <w:t xml:space="preserve"> </w:t>
      </w:r>
      <w:r>
        <w:rPr>
          <w:rFonts w:cstheme="minorHAnsi"/>
        </w:rPr>
        <w:t xml:space="preserve">haben sich bei dem bundesweiten Wettbewerb beworben, jeder ein gelungenes </w:t>
      </w:r>
      <w:r w:rsidR="00B42D69">
        <w:rPr>
          <w:rFonts w:cstheme="minorHAnsi"/>
        </w:rPr>
        <w:br/>
      </w:r>
      <w:r>
        <w:rPr>
          <w:rFonts w:cstheme="minorHAnsi"/>
        </w:rPr>
        <w:t xml:space="preserve">Beispiel für ein besonderes Vereinsleben. „Die Wahl ist uns daher sehr schwergefallen“ erklärt Projektmanagerin Olivia Endlich. „Es hat uns gefreut zu sehen, wie vielfältig sich die Bewerber engagieren und welche Projekte gemeinsam umgesetzt werden.“ Ob gemeinsames Imkern, spezielle Flächen für Schulklassen oder Integration von Migranten – Deutschlands </w:t>
      </w:r>
      <w:r w:rsidR="00B42D69">
        <w:rPr>
          <w:rFonts w:cstheme="minorHAnsi"/>
        </w:rPr>
        <w:br/>
      </w:r>
      <w:r>
        <w:rPr>
          <w:rFonts w:cstheme="minorHAnsi"/>
        </w:rPr>
        <w:t>Kleingartenvereine sind sowohl kreativ als auch innovativ.</w:t>
      </w:r>
    </w:p>
    <w:p w14:paraId="707C1E2F" w14:textId="649EF2B3" w:rsidR="001037C4" w:rsidRDefault="001037C4">
      <w:pPr>
        <w:spacing w:line="360" w:lineRule="auto"/>
        <w:rPr>
          <w:rFonts w:cstheme="minorHAnsi"/>
        </w:rPr>
      </w:pPr>
    </w:p>
    <w:p w14:paraId="40D1A028" w14:textId="44FA0449" w:rsidR="001037C4" w:rsidRDefault="001037C4">
      <w:pPr>
        <w:spacing w:line="360" w:lineRule="auto"/>
        <w:rPr>
          <w:rFonts w:cstheme="minorHAnsi"/>
        </w:rPr>
      </w:pPr>
    </w:p>
    <w:p w14:paraId="4683319F" w14:textId="77777777" w:rsidR="001037C4" w:rsidRDefault="001037C4">
      <w:pPr>
        <w:spacing w:line="360" w:lineRule="auto"/>
        <w:rPr>
          <w:rFonts w:cstheme="minorHAnsi"/>
        </w:rPr>
      </w:pPr>
    </w:p>
    <w:p w14:paraId="449C10ED" w14:textId="1AB140BD" w:rsidR="001037C4" w:rsidRPr="001037C4" w:rsidRDefault="001037C4">
      <w:pPr>
        <w:spacing w:line="360" w:lineRule="auto"/>
        <w:rPr>
          <w:rFonts w:cstheme="minorHAnsi"/>
          <w:b/>
          <w:bCs/>
        </w:rPr>
      </w:pPr>
      <w:r>
        <w:rPr>
          <w:rFonts w:cstheme="minorHAnsi"/>
          <w:b/>
          <w:bCs/>
        </w:rPr>
        <w:lastRenderedPageBreak/>
        <w:t>Gartenkolonie Inselblick</w:t>
      </w:r>
    </w:p>
    <w:p w14:paraId="3F51D2E7" w14:textId="7F5786A0" w:rsidR="00147E94" w:rsidRPr="00B42D69" w:rsidRDefault="00FC44FA">
      <w:pPr>
        <w:spacing w:line="360" w:lineRule="auto"/>
        <w:rPr>
          <w:rFonts w:cstheme="minorHAnsi"/>
        </w:rPr>
      </w:pPr>
      <w:r>
        <w:rPr>
          <w:rFonts w:cstheme="minorHAnsi"/>
        </w:rPr>
        <w:t xml:space="preserve">Den diesjährigen Wettbewerb gewonnen hat die „Gartenkolonie Inselblick e.V“ in Niederlehme / Brandenburg. Hier versteht man unter Vereinsleben nicht nur gemeinsame Aktivitäten, </w:t>
      </w:r>
      <w:r w:rsidR="00B42D69">
        <w:rPr>
          <w:rFonts w:cstheme="minorHAnsi"/>
        </w:rPr>
        <w:br/>
      </w:r>
      <w:r>
        <w:rPr>
          <w:rFonts w:cstheme="minorHAnsi"/>
        </w:rPr>
        <w:t xml:space="preserve">sondern noch viel mehr: 1987 gegründet umfasst die Anlage heute 102 Parzellen. Die </w:t>
      </w:r>
      <w:r w:rsidR="00B42D69">
        <w:rPr>
          <w:rFonts w:cstheme="minorHAnsi"/>
        </w:rPr>
        <w:br/>
      </w:r>
      <w:r>
        <w:rPr>
          <w:rFonts w:cstheme="minorHAnsi"/>
        </w:rPr>
        <w:t xml:space="preserve">Gartenkolonie steht für Nachhaltigkeit, Naturverbundenheit und </w:t>
      </w:r>
      <w:r w:rsidR="001037C4">
        <w:rPr>
          <w:rFonts w:cstheme="minorHAnsi"/>
        </w:rPr>
        <w:t>Gemeinschaftlichkeit</w:t>
      </w:r>
      <w:r>
        <w:rPr>
          <w:rFonts w:cstheme="minorHAnsi"/>
        </w:rPr>
        <w:t xml:space="preserve">. Es gibt hier nicht nur eine Streuobstwiese, sondern auch einen „Altdeutscher Obstlehrpfad“, </w:t>
      </w:r>
      <w:r w:rsidR="00B42D69">
        <w:rPr>
          <w:rFonts w:cstheme="minorHAnsi"/>
        </w:rPr>
        <w:br/>
      </w:r>
      <w:r>
        <w:rPr>
          <w:rFonts w:cstheme="minorHAnsi"/>
        </w:rPr>
        <w:t xml:space="preserve">regelmäßige Erntedankfeste, Kürbismeisterschaften mit diversen Kategorien und Kinderfeste. Gemeinschaftlich werden unter anderem Zäune und Nistkästen gebaut und Insektenhotels aufgestellt. Der angelegte Naturlehrpfad zeigt alle Tiere, die sich rund um die Gartenkolonie angesiedelt haben.  </w:t>
      </w:r>
      <w:r w:rsidRPr="009629FA">
        <w:rPr>
          <w:rFonts w:cstheme="minorHAnsi"/>
        </w:rPr>
        <w:t xml:space="preserve">Der Verein unter anderem sammelt </w:t>
      </w:r>
      <w:r>
        <w:rPr>
          <w:rFonts w:cstheme="minorHAnsi"/>
        </w:rPr>
        <w:t xml:space="preserve">Spenden für die Freiwillige Feuerwehr, den Gesangsverein und Kindergärten. </w:t>
      </w:r>
      <w:r w:rsidR="009629FA" w:rsidRPr="00B42D69">
        <w:rPr>
          <w:rFonts w:cstheme="minorHAnsi"/>
        </w:rPr>
        <w:t xml:space="preserve">Holger Neujahr, </w:t>
      </w:r>
      <w:r w:rsidR="001037C4" w:rsidRPr="00B42D69">
        <w:rPr>
          <w:rFonts w:cstheme="minorHAnsi"/>
        </w:rPr>
        <w:t xml:space="preserve">Vorstandsvorsitzender des Vereins freut sich über den 1. Platz: „Wir sind sehr glücklich und stolz, dass wir mit unserem Konzept eines toleranten und naturverbundenen Vereins überzeugen konnten. Wir setzen auf den </w:t>
      </w:r>
      <w:r w:rsidR="00B42D69">
        <w:rPr>
          <w:rFonts w:cstheme="minorHAnsi"/>
        </w:rPr>
        <w:br/>
      </w:r>
      <w:r w:rsidR="001037C4" w:rsidRPr="00B42D69">
        <w:rPr>
          <w:rFonts w:cstheme="minorHAnsi"/>
        </w:rPr>
        <w:t xml:space="preserve">regelmäßigen Austausch mit allen Mitgliedern, entscheiden gemeinsam und unterstützen uns untereinander. Das fördert nicht nur die Gemeinschaft, sondern ist auch seit der Gründung des Vereins Teil unserer Philosophie.“  </w:t>
      </w:r>
    </w:p>
    <w:p w14:paraId="4114B518" w14:textId="77777777" w:rsidR="00147E94" w:rsidRDefault="00147E94">
      <w:pPr>
        <w:spacing w:line="360" w:lineRule="auto"/>
        <w:rPr>
          <w:rFonts w:cstheme="minorHAnsi"/>
        </w:rPr>
      </w:pPr>
    </w:p>
    <w:p w14:paraId="656479D4" w14:textId="5F10C1A4" w:rsidR="00147E94" w:rsidRPr="00DD4B6D" w:rsidRDefault="00FC44FA">
      <w:pPr>
        <w:spacing w:line="360" w:lineRule="auto"/>
        <w:rPr>
          <w:rFonts w:cstheme="minorHAnsi"/>
          <w:b/>
          <w:bCs/>
        </w:rPr>
      </w:pPr>
      <w:r w:rsidRPr="00DD4B6D">
        <w:rPr>
          <w:rFonts w:cstheme="minorHAnsi"/>
          <w:b/>
          <w:bCs/>
        </w:rPr>
        <w:t xml:space="preserve">Top Ten: </w:t>
      </w:r>
      <w:r w:rsidR="00DD4B6D" w:rsidRPr="00DD4B6D">
        <w:rPr>
          <w:rFonts w:cstheme="minorHAnsi"/>
          <w:b/>
          <w:bCs/>
        </w:rPr>
        <w:t>deu</w:t>
      </w:r>
      <w:r w:rsidRPr="00DD4B6D">
        <w:rPr>
          <w:rFonts w:cstheme="minorHAnsi"/>
          <w:b/>
          <w:bCs/>
        </w:rPr>
        <w:t>tschlandweit stark</w:t>
      </w:r>
      <w:r w:rsidR="009629FA" w:rsidRPr="00DD4B6D">
        <w:rPr>
          <w:rFonts w:cstheme="minorHAnsi"/>
          <w:b/>
          <w:bCs/>
        </w:rPr>
        <w:t xml:space="preserve"> </w:t>
      </w:r>
    </w:p>
    <w:p w14:paraId="2F4B1B6B" w14:textId="6DB11C41" w:rsidR="009629FA" w:rsidRDefault="00FC44FA">
      <w:pPr>
        <w:spacing w:line="360" w:lineRule="auto"/>
        <w:rPr>
          <w:rFonts w:cstheme="minorHAnsi"/>
        </w:rPr>
      </w:pPr>
      <w:r>
        <w:rPr>
          <w:rFonts w:cstheme="minorHAnsi"/>
        </w:rPr>
        <w:t>Doch auch die Plätze 2 bis 4 können sich sehen lassen</w:t>
      </w:r>
      <w:r w:rsidR="009629FA">
        <w:rPr>
          <w:rFonts w:cstheme="minorHAnsi"/>
        </w:rPr>
        <w:t>:</w:t>
      </w:r>
    </w:p>
    <w:p w14:paraId="223CB64C" w14:textId="77777777" w:rsidR="009629FA" w:rsidRPr="009629FA" w:rsidRDefault="00FC44FA" w:rsidP="009629FA">
      <w:pPr>
        <w:pStyle w:val="Listenabsatz"/>
        <w:numPr>
          <w:ilvl w:val="0"/>
          <w:numId w:val="4"/>
        </w:numPr>
        <w:spacing w:line="360" w:lineRule="auto"/>
        <w:rPr>
          <w:rFonts w:cstheme="minorHAnsi"/>
        </w:rPr>
      </w:pPr>
      <w:r w:rsidRPr="009629FA">
        <w:rPr>
          <w:rFonts w:cstheme="minorHAnsi"/>
        </w:rPr>
        <w:t>Platz 2 geht an den „Kleingartenverein Am Forsthaus“ in Berlin</w:t>
      </w:r>
    </w:p>
    <w:p w14:paraId="7ADB674D" w14:textId="77777777" w:rsidR="009629FA" w:rsidRPr="009629FA" w:rsidRDefault="00FC44FA" w:rsidP="009629FA">
      <w:pPr>
        <w:pStyle w:val="Listenabsatz"/>
        <w:numPr>
          <w:ilvl w:val="0"/>
          <w:numId w:val="4"/>
        </w:numPr>
        <w:spacing w:line="360" w:lineRule="auto"/>
        <w:rPr>
          <w:rFonts w:cstheme="minorHAnsi"/>
        </w:rPr>
      </w:pPr>
      <w:r w:rsidRPr="009629FA">
        <w:rPr>
          <w:rFonts w:cstheme="minorHAnsi"/>
        </w:rPr>
        <w:t>Platz 3 an den Verein „Cotta am Spitzberg e.V.“ in Dresden</w:t>
      </w:r>
    </w:p>
    <w:p w14:paraId="5F672C83" w14:textId="28316ADF" w:rsidR="009629FA" w:rsidRPr="009629FA" w:rsidRDefault="00FC44FA" w:rsidP="009629FA">
      <w:pPr>
        <w:pStyle w:val="Listenabsatz"/>
        <w:numPr>
          <w:ilvl w:val="0"/>
          <w:numId w:val="4"/>
        </w:numPr>
        <w:spacing w:line="360" w:lineRule="auto"/>
        <w:rPr>
          <w:rFonts w:cstheme="minorHAnsi"/>
        </w:rPr>
      </w:pPr>
      <w:r w:rsidRPr="009629FA">
        <w:rPr>
          <w:rFonts w:cstheme="minorHAnsi"/>
        </w:rPr>
        <w:t>Platz 4 an den „Kleingärtnerverein Achim e.V.“ in Achim bei Bremen</w:t>
      </w:r>
    </w:p>
    <w:p w14:paraId="5AA29C18" w14:textId="3068F54C" w:rsidR="00147E94" w:rsidRDefault="00FC44FA">
      <w:pPr>
        <w:spacing w:line="360" w:lineRule="auto"/>
        <w:rPr>
          <w:rFonts w:cstheme="minorHAnsi"/>
        </w:rPr>
      </w:pPr>
      <w:r>
        <w:rPr>
          <w:rFonts w:cstheme="minorHAnsi"/>
        </w:rPr>
        <w:t xml:space="preserve">Der Hauptgewinner wird im Rahmen einer Preisverleihung am 30. Oktober vor Ort </w:t>
      </w:r>
      <w:r w:rsidR="00B42D69">
        <w:rPr>
          <w:rFonts w:cstheme="minorHAnsi"/>
        </w:rPr>
        <w:br/>
      </w:r>
      <w:r>
        <w:rPr>
          <w:rFonts w:cstheme="minorHAnsi"/>
        </w:rPr>
        <w:t xml:space="preserve">ausgezeichnet. Neben einem Preisgeld von 1.500,00 Euro für die Vereinskasse erhält der </w:t>
      </w:r>
      <w:r w:rsidR="00B42D69">
        <w:rPr>
          <w:rFonts w:cstheme="minorHAnsi"/>
        </w:rPr>
        <w:br/>
      </w:r>
      <w:r>
        <w:rPr>
          <w:rFonts w:cstheme="minorHAnsi"/>
        </w:rPr>
        <w:t xml:space="preserve">Verein einen hochwertigen Grill für die Allgemeinheit sowie weitere Sachpreise und natürlich einen Vorrat Fläminger Jagd. </w:t>
      </w:r>
      <w:r w:rsidR="00DD4B6D">
        <w:rPr>
          <w:rFonts w:cstheme="minorHAnsi"/>
        </w:rPr>
        <w:t xml:space="preserve">Die Plätze </w:t>
      </w:r>
      <w:r>
        <w:rPr>
          <w:rFonts w:cstheme="minorHAnsi"/>
        </w:rPr>
        <w:t xml:space="preserve">2 bis 4 </w:t>
      </w:r>
      <w:r w:rsidR="006C4430">
        <w:rPr>
          <w:rFonts w:cstheme="minorHAnsi"/>
        </w:rPr>
        <w:t>erhalten je</w:t>
      </w:r>
      <w:r>
        <w:rPr>
          <w:rFonts w:cstheme="minorHAnsi"/>
        </w:rPr>
        <w:t xml:space="preserve"> einen Gutschein über 500,00 Euro für Blumen und Pflanzen zum Verschönern der Gemeinschaftsflächen. „Wir freuen uns, dass wir mit dem Wettbewerb der Marke Fläminger Jagd auf so positive Resonanz gestoßen sind“ so Olivia Endlich. „Es ist schön zu sehen, dass sich so viele Menschen in </w:t>
      </w:r>
      <w:r w:rsidR="00B42D69">
        <w:rPr>
          <w:rFonts w:cstheme="minorHAnsi"/>
        </w:rPr>
        <w:br/>
      </w:r>
      <w:r>
        <w:rPr>
          <w:rFonts w:cstheme="minorHAnsi"/>
        </w:rPr>
        <w:t xml:space="preserve">Kleingartenvereinen engagieren und das Miteinander an erster Stelle steht.“  </w:t>
      </w:r>
    </w:p>
    <w:p w14:paraId="0049D2CD" w14:textId="77777777" w:rsidR="00147E94" w:rsidRDefault="00FC44FA">
      <w:pPr>
        <w:spacing w:line="360" w:lineRule="auto"/>
        <w:rPr>
          <w:rFonts w:cstheme="minorHAnsi"/>
          <w:b/>
          <w:noProof/>
        </w:rPr>
      </w:pPr>
      <w:r>
        <w:rPr>
          <w:rFonts w:cstheme="minorHAnsi"/>
          <w:b/>
          <w:noProof/>
        </w:rPr>
        <w:lastRenderedPageBreak/>
        <w:t>Über Fläminger Jagd:</w:t>
      </w:r>
    </w:p>
    <w:p w14:paraId="2B28AD2F" w14:textId="1B5957C6" w:rsidR="00147E94" w:rsidRDefault="00FC44FA">
      <w:pPr>
        <w:pStyle w:val="Kommentartext"/>
        <w:spacing w:line="360" w:lineRule="auto"/>
        <w:rPr>
          <w:rFonts w:cstheme="minorHAnsi"/>
          <w:sz w:val="22"/>
          <w:szCs w:val="22"/>
        </w:rPr>
      </w:pPr>
      <w:r>
        <w:rPr>
          <w:rFonts w:cstheme="minorHAnsi"/>
          <w:sz w:val="22"/>
          <w:szCs w:val="22"/>
        </w:rPr>
        <w:t xml:space="preserve">Fläminger Jagd ist eine Marke aus dem Portfolio der Nordbrand Nordhausen GmbH, ein </w:t>
      </w:r>
      <w:r>
        <w:rPr>
          <w:rFonts w:cstheme="minorHAnsi"/>
          <w:sz w:val="22"/>
          <w:szCs w:val="22"/>
        </w:rPr>
        <w:br/>
        <w:t xml:space="preserve">Unternehmen von Rotkäppchen-Mumm. Die Website </w:t>
      </w:r>
      <w:hyperlink r:id="rId8" w:history="1">
        <w:r>
          <w:rPr>
            <w:rStyle w:val="Hyperlink"/>
            <w:rFonts w:cstheme="minorHAnsi"/>
            <w:sz w:val="22"/>
            <w:szCs w:val="22"/>
          </w:rPr>
          <w:t>www.flaemingerjagd.de</w:t>
        </w:r>
      </w:hyperlink>
      <w:r>
        <w:rPr>
          <w:rFonts w:cstheme="minorHAnsi"/>
          <w:sz w:val="22"/>
          <w:szCs w:val="22"/>
        </w:rPr>
        <w:t xml:space="preserve"> bietet neben </w:t>
      </w:r>
      <w:r>
        <w:rPr>
          <w:rFonts w:cstheme="minorHAnsi"/>
          <w:sz w:val="22"/>
          <w:szCs w:val="22"/>
        </w:rPr>
        <w:br/>
        <w:t xml:space="preserve">interessanten Produktinformationen auch Rezepte und Do </w:t>
      </w:r>
      <w:proofErr w:type="spellStart"/>
      <w:r>
        <w:rPr>
          <w:rFonts w:cstheme="minorHAnsi"/>
          <w:sz w:val="22"/>
          <w:szCs w:val="22"/>
        </w:rPr>
        <w:t>It</w:t>
      </w:r>
      <w:proofErr w:type="spellEnd"/>
      <w:r>
        <w:rPr>
          <w:rFonts w:cstheme="minorHAnsi"/>
          <w:sz w:val="22"/>
          <w:szCs w:val="22"/>
        </w:rPr>
        <w:t xml:space="preserve"> </w:t>
      </w:r>
      <w:proofErr w:type="spellStart"/>
      <w:r>
        <w:rPr>
          <w:rFonts w:cstheme="minorHAnsi"/>
          <w:sz w:val="22"/>
          <w:szCs w:val="22"/>
        </w:rPr>
        <w:t>Yourself</w:t>
      </w:r>
      <w:proofErr w:type="spellEnd"/>
      <w:r>
        <w:rPr>
          <w:rFonts w:cstheme="minorHAnsi"/>
          <w:sz w:val="22"/>
          <w:szCs w:val="22"/>
        </w:rPr>
        <w:t xml:space="preserve">-Ideen rund um die Marke - einfach #ausgefuchst. </w:t>
      </w:r>
    </w:p>
    <w:p w14:paraId="5288AC15" w14:textId="6E0DCF9A" w:rsidR="00147E94" w:rsidRDefault="00147E94">
      <w:pPr>
        <w:pStyle w:val="Kommentartext"/>
        <w:spacing w:line="360" w:lineRule="auto"/>
        <w:rPr>
          <w:rFonts w:cstheme="minorHAnsi"/>
          <w:sz w:val="22"/>
          <w:szCs w:val="22"/>
        </w:rPr>
      </w:pPr>
    </w:p>
    <w:p w14:paraId="603E78D8" w14:textId="7CFBFE63" w:rsidR="00147E94" w:rsidRDefault="00147E94">
      <w:pPr>
        <w:pStyle w:val="Kommentartext"/>
        <w:spacing w:line="360" w:lineRule="auto"/>
        <w:rPr>
          <w:rFonts w:cstheme="minorHAnsi"/>
          <w:sz w:val="22"/>
          <w:szCs w:val="22"/>
        </w:rPr>
      </w:pPr>
    </w:p>
    <w:p w14:paraId="5A06F1D3" w14:textId="2DD6B75C" w:rsidR="00147E94" w:rsidRDefault="00FC44FA">
      <w:pPr>
        <w:pStyle w:val="Kommentartext"/>
        <w:spacing w:line="360" w:lineRule="auto"/>
        <w:rPr>
          <w:rFonts w:cstheme="minorHAnsi"/>
          <w:sz w:val="22"/>
          <w:szCs w:val="22"/>
        </w:rPr>
      </w:pPr>
      <w:r>
        <w:rPr>
          <w:rFonts w:cstheme="minorHAnsi"/>
          <w:sz w:val="22"/>
          <w:szCs w:val="22"/>
        </w:rPr>
        <w:t>Foto:</w:t>
      </w:r>
      <w:r>
        <w:rPr>
          <w:noProof/>
        </w:rPr>
        <w:t xml:space="preserve"> </w:t>
      </w:r>
    </w:p>
    <w:p w14:paraId="57781D51" w14:textId="21451186" w:rsidR="00147E94" w:rsidRDefault="00087E80">
      <w:pPr>
        <w:pStyle w:val="Kommentartext"/>
        <w:spacing w:line="360" w:lineRule="auto"/>
        <w:rPr>
          <w:rFonts w:cstheme="minorHAnsi"/>
          <w:sz w:val="22"/>
          <w:szCs w:val="22"/>
        </w:rPr>
      </w:pPr>
      <w:r>
        <w:rPr>
          <w:rFonts w:cstheme="minorHAnsi"/>
          <w:noProof/>
        </w:rPr>
        <w:drawing>
          <wp:anchor distT="0" distB="0" distL="114300" distR="114300" simplePos="0" relativeHeight="251658240" behindDoc="1" locked="0" layoutInCell="1" allowOverlap="1" wp14:anchorId="4E1203E8" wp14:editId="6D16E038">
            <wp:simplePos x="0" y="0"/>
            <wp:positionH relativeFrom="margin">
              <wp:posOffset>975995</wp:posOffset>
            </wp:positionH>
            <wp:positionV relativeFrom="paragraph">
              <wp:posOffset>47625</wp:posOffset>
            </wp:positionV>
            <wp:extent cx="4424045" cy="4561205"/>
            <wp:effectExtent l="114300" t="114300" r="128905" b="144145"/>
            <wp:wrapTight wrapText="bothSides">
              <wp:wrapPolygon edited="0">
                <wp:start x="-558" y="-541"/>
                <wp:lineTo x="-558" y="22192"/>
                <wp:lineTo x="22136" y="22192"/>
                <wp:lineTo x="22043" y="-541"/>
                <wp:lineTo x="-558" y="-541"/>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24045" cy="4561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6099B52" w14:textId="77777777" w:rsidR="00147E94" w:rsidRDefault="00147E94">
      <w:pPr>
        <w:pStyle w:val="Kommentartext"/>
        <w:spacing w:line="360" w:lineRule="auto"/>
        <w:rPr>
          <w:rFonts w:cstheme="minorHAnsi"/>
          <w:sz w:val="22"/>
          <w:szCs w:val="22"/>
        </w:rPr>
      </w:pPr>
    </w:p>
    <w:p w14:paraId="29986C09" w14:textId="450B9F41" w:rsidR="00147E94" w:rsidRDefault="00147E94">
      <w:pPr>
        <w:rPr>
          <w:rFonts w:cstheme="minorHAnsi"/>
          <w:noProof/>
        </w:rPr>
      </w:pPr>
    </w:p>
    <w:p w14:paraId="5775678A" w14:textId="4C195131" w:rsidR="00147E94" w:rsidRDefault="00147E94">
      <w:pPr>
        <w:rPr>
          <w:rFonts w:cstheme="minorHAnsi"/>
        </w:rPr>
      </w:pPr>
    </w:p>
    <w:sectPr w:rsidR="00147E94">
      <w:headerReference w:type="even" r:id="rId10"/>
      <w:headerReference w:type="default" r:id="rId11"/>
      <w:footerReference w:type="even" r:id="rId12"/>
      <w:footerReference w:type="default" r:id="rId13"/>
      <w:headerReference w:type="first" r:id="rId14"/>
      <w:footerReference w:type="first" r:id="rId15"/>
      <w:pgSz w:w="11906" w:h="16838"/>
      <w:pgMar w:top="2665" w:right="1418" w:bottom="1134" w:left="1418" w:header="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D45D" w14:textId="77777777" w:rsidR="00343D86" w:rsidRDefault="00343D86">
      <w:r>
        <w:separator/>
      </w:r>
    </w:p>
  </w:endnote>
  <w:endnote w:type="continuationSeparator" w:id="0">
    <w:p w14:paraId="42E50567" w14:textId="77777777" w:rsidR="00343D86" w:rsidRDefault="00343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6F990" w14:textId="77777777" w:rsidR="00147E94" w:rsidRDefault="00147E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BF5D" w14:textId="77777777" w:rsidR="00147E94" w:rsidRDefault="00FC44FA">
    <w:pPr>
      <w:pStyle w:val="Fuzeile"/>
      <w:spacing w:after="24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w:t>
    </w:r>
    <w:r>
      <w:rPr>
        <w:sz w:val="18"/>
        <w:szCs w:val="18"/>
      </w:rPr>
      <w:fldChar w:fldCharType="begin"/>
    </w:r>
    <w:r>
      <w:rPr>
        <w:sz w:val="18"/>
        <w:szCs w:val="18"/>
      </w:rPr>
      <w:instrText xml:space="preserve"> NUMPAGES   \* MERGEFORMAT </w:instrText>
    </w:r>
    <w:r>
      <w:rPr>
        <w:sz w:val="18"/>
        <w:szCs w:val="18"/>
      </w:rPr>
      <w:fldChar w:fldCharType="separate"/>
    </w:r>
    <w:r>
      <w:rPr>
        <w:noProof/>
        <w:sz w:val="18"/>
        <w:szCs w:val="18"/>
      </w:rPr>
      <w:t>2</w:t>
    </w:r>
    <w:r>
      <w:rPr>
        <w:noProof/>
        <w:sz w:val="18"/>
        <w:szCs w:val="18"/>
      </w:rPr>
      <w:fldChar w:fldCharType="end"/>
    </w:r>
  </w:p>
  <w:tbl>
    <w:tblPr>
      <w:tblStyle w:val="Tabellenraster"/>
      <w:tblW w:w="2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62"/>
      <w:gridCol w:w="9781"/>
    </w:tblGrid>
    <w:tr w:rsidR="00147E94" w14:paraId="66D54BD2" w14:textId="77777777">
      <w:trPr>
        <w:trHeight w:val="365"/>
      </w:trPr>
      <w:tc>
        <w:tcPr>
          <w:tcW w:w="19562" w:type="dxa"/>
        </w:tcPr>
        <w:tbl>
          <w:tblPr>
            <w:tblW w:w="9781" w:type="dxa"/>
            <w:tblCellMar>
              <w:left w:w="0" w:type="dxa"/>
              <w:right w:w="0" w:type="dxa"/>
            </w:tblCellMar>
            <w:tblLook w:val="04A0" w:firstRow="1" w:lastRow="0" w:firstColumn="1" w:lastColumn="0" w:noHBand="0" w:noVBand="1"/>
          </w:tblPr>
          <w:tblGrid>
            <w:gridCol w:w="2977"/>
            <w:gridCol w:w="3686"/>
            <w:gridCol w:w="3118"/>
          </w:tblGrid>
          <w:tr w:rsidR="00147E94" w14:paraId="36FBE775" w14:textId="77777777">
            <w:trPr>
              <w:trHeight w:val="365"/>
            </w:trPr>
            <w:tc>
              <w:tcPr>
                <w:tcW w:w="6663" w:type="dxa"/>
                <w:gridSpan w:val="2"/>
                <w:shd w:val="clear" w:color="auto" w:fill="auto"/>
              </w:tcPr>
              <w:p w14:paraId="0D5A134D" w14:textId="77777777" w:rsidR="00147E94" w:rsidRDefault="00FC44FA">
                <w:pPr>
                  <w:pStyle w:val="Abbinder"/>
                  <w:framePr w:wrap="auto" w:vAnchor="margin" w:yAlign="inline"/>
                  <w:rPr>
                    <w:b/>
                  </w:rPr>
                </w:pPr>
                <w:r>
                  <w:rPr>
                    <w:b/>
                  </w:rPr>
                  <w:t xml:space="preserve">Nordbrand Nordhausen GmbH | Pressekontakt: Ines Axen, </w:t>
                </w:r>
                <w:proofErr w:type="spellStart"/>
                <w:r>
                  <w:rPr>
                    <w:b/>
                  </w:rPr>
                  <w:t>PRaffairs</w:t>
                </w:r>
                <w:proofErr w:type="spellEnd"/>
                <w:r>
                  <w:rPr>
                    <w:b/>
                  </w:rPr>
                  <w:t xml:space="preserve"> GbR</w:t>
                </w:r>
              </w:p>
            </w:tc>
            <w:tc>
              <w:tcPr>
                <w:tcW w:w="3118" w:type="dxa"/>
                <w:vMerge w:val="restart"/>
                <w:shd w:val="clear" w:color="auto" w:fill="auto"/>
                <w:vAlign w:val="bottom"/>
              </w:tcPr>
              <w:p w14:paraId="53A33382" w14:textId="77777777" w:rsidR="00147E94" w:rsidRDefault="00FC44FA">
                <w:pPr>
                  <w:pStyle w:val="Abbinder"/>
                  <w:framePr w:wrap="auto" w:vAnchor="margin" w:yAlign="inline"/>
                </w:pPr>
                <w:r>
                  <w:rPr>
                    <w:noProof/>
                    <w:lang w:eastAsia="de-DE"/>
                  </w:rPr>
                  <w:drawing>
                    <wp:anchor distT="0" distB="0" distL="114300" distR="114300" simplePos="0" relativeHeight="251658240" behindDoc="0" locked="0" layoutInCell="1" allowOverlap="1" wp14:anchorId="4403D804" wp14:editId="6282F34F">
                      <wp:simplePos x="0" y="0"/>
                      <wp:positionH relativeFrom="column">
                        <wp:posOffset>775970</wp:posOffset>
                      </wp:positionH>
                      <wp:positionV relativeFrom="paragraph">
                        <wp:posOffset>168910</wp:posOffset>
                      </wp:positionV>
                      <wp:extent cx="1187450" cy="442595"/>
                      <wp:effectExtent l="0" t="0" r="0" b="0"/>
                      <wp:wrapNone/>
                      <wp:docPr id="13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47E94" w14:paraId="5B370EA9" w14:textId="77777777">
            <w:tc>
              <w:tcPr>
                <w:tcW w:w="2977" w:type="dxa"/>
                <w:shd w:val="clear" w:color="auto" w:fill="auto"/>
              </w:tcPr>
              <w:p w14:paraId="78EB3630" w14:textId="77777777" w:rsidR="00147E94" w:rsidRDefault="00FC44FA">
                <w:pPr>
                  <w:pStyle w:val="Abbinder"/>
                  <w:framePr w:wrap="auto" w:vAnchor="margin" w:yAlign="inline"/>
                </w:pPr>
                <w:r>
                  <w:t>Telefon: +49 040/429347097</w:t>
                </w:r>
              </w:p>
              <w:p w14:paraId="728AC299" w14:textId="77777777" w:rsidR="00147E94" w:rsidRDefault="00FC44FA">
                <w:pPr>
                  <w:pStyle w:val="Abbinder"/>
                  <w:framePr w:wrap="auto" w:vAnchor="margin" w:yAlign="inline"/>
                </w:pPr>
                <w:r>
                  <w:t>Mobil: +49 0172/54 59 835</w:t>
                </w:r>
              </w:p>
              <w:p w14:paraId="50586ED4" w14:textId="77777777" w:rsidR="00147E94" w:rsidRDefault="00FC44FA">
                <w:pPr>
                  <w:pStyle w:val="Abbinder"/>
                  <w:framePr w:wrap="auto" w:vAnchor="margin" w:yAlign="inline"/>
                </w:pPr>
                <w:r>
                  <w:t>ines.axen@pr-affairs.de</w:t>
                </w:r>
              </w:p>
            </w:tc>
            <w:tc>
              <w:tcPr>
                <w:tcW w:w="3686" w:type="dxa"/>
                <w:shd w:val="clear" w:color="auto" w:fill="auto"/>
              </w:tcPr>
              <w:p w14:paraId="6BA08F9B" w14:textId="77777777" w:rsidR="00147E94" w:rsidRDefault="00FC44FA">
                <w:pPr>
                  <w:pStyle w:val="Abbinder"/>
                  <w:framePr w:wrap="auto" w:vAnchor="margin" w:yAlign="inline"/>
                  <w:jc w:val="center"/>
                </w:pPr>
                <w:r>
                  <w:t>Alte Volksparkstr. 24</w:t>
                </w:r>
              </w:p>
              <w:p w14:paraId="09B23049" w14:textId="77777777" w:rsidR="00147E94" w:rsidRDefault="00FC44FA">
                <w:pPr>
                  <w:pStyle w:val="Abbinder"/>
                  <w:framePr w:wrap="auto" w:vAnchor="margin" w:yAlign="inline"/>
                  <w:jc w:val="center"/>
                </w:pPr>
                <w:r>
                  <w:t>D-22525 Hamburg</w:t>
                </w:r>
              </w:p>
              <w:p w14:paraId="13F3277B" w14:textId="77777777" w:rsidR="00147E94" w:rsidRDefault="00FC44FA">
                <w:pPr>
                  <w:pStyle w:val="Abbinder"/>
                  <w:framePr w:wrap="auto" w:vAnchor="margin" w:yAlign="inline"/>
                  <w:jc w:val="center"/>
                </w:pPr>
                <w:r>
                  <w:t>www.pr-affairs.de</w:t>
                </w:r>
              </w:p>
            </w:tc>
            <w:tc>
              <w:tcPr>
                <w:tcW w:w="3118" w:type="dxa"/>
                <w:vMerge/>
                <w:shd w:val="clear" w:color="auto" w:fill="auto"/>
              </w:tcPr>
              <w:p w14:paraId="723E4DAE" w14:textId="77777777" w:rsidR="00147E94" w:rsidRDefault="00147E94">
                <w:pPr>
                  <w:pStyle w:val="Abbinder"/>
                  <w:framePr w:wrap="auto" w:vAnchor="margin" w:yAlign="inline"/>
                </w:pPr>
              </w:p>
            </w:tc>
          </w:tr>
        </w:tbl>
        <w:p w14:paraId="6A3A4C5F" w14:textId="77777777" w:rsidR="00147E94" w:rsidRDefault="00147E94"/>
      </w:tc>
      <w:tc>
        <w:tcPr>
          <w:tcW w:w="9781" w:type="dxa"/>
        </w:tcPr>
        <w:tbl>
          <w:tblPr>
            <w:tblW w:w="9781" w:type="dxa"/>
            <w:tblCellMar>
              <w:left w:w="0" w:type="dxa"/>
              <w:right w:w="0" w:type="dxa"/>
            </w:tblCellMar>
            <w:tblLook w:val="04A0" w:firstRow="1" w:lastRow="0" w:firstColumn="1" w:lastColumn="0" w:noHBand="0" w:noVBand="1"/>
          </w:tblPr>
          <w:tblGrid>
            <w:gridCol w:w="2977"/>
            <w:gridCol w:w="3686"/>
            <w:gridCol w:w="3118"/>
          </w:tblGrid>
          <w:tr w:rsidR="00147E94" w14:paraId="3AA9A483" w14:textId="77777777">
            <w:trPr>
              <w:trHeight w:val="365"/>
            </w:trPr>
            <w:tc>
              <w:tcPr>
                <w:tcW w:w="6663" w:type="dxa"/>
                <w:gridSpan w:val="2"/>
                <w:shd w:val="clear" w:color="auto" w:fill="auto"/>
              </w:tcPr>
              <w:p w14:paraId="5990D6B1" w14:textId="77777777" w:rsidR="00147E94" w:rsidRDefault="00FC44FA">
                <w:pPr>
                  <w:pStyle w:val="Abbinder"/>
                  <w:framePr w:wrap="auto" w:vAnchor="margin" w:yAlign="inline"/>
                  <w:rPr>
                    <w:b/>
                  </w:rPr>
                </w:pPr>
                <w:r>
                  <w:rPr>
                    <w:b/>
                  </w:rPr>
                  <w:t xml:space="preserve">Nordbrand Nordhausen GmbH | Pressekontakt: Ines Axen, </w:t>
                </w:r>
                <w:proofErr w:type="spellStart"/>
                <w:r>
                  <w:rPr>
                    <w:b/>
                  </w:rPr>
                  <w:t>PRaffairs</w:t>
                </w:r>
                <w:proofErr w:type="spellEnd"/>
                <w:r>
                  <w:rPr>
                    <w:b/>
                  </w:rPr>
                  <w:t xml:space="preserve"> GbR</w:t>
                </w:r>
              </w:p>
            </w:tc>
            <w:tc>
              <w:tcPr>
                <w:tcW w:w="3118" w:type="dxa"/>
                <w:vMerge w:val="restart"/>
                <w:shd w:val="clear" w:color="auto" w:fill="auto"/>
                <w:vAlign w:val="bottom"/>
              </w:tcPr>
              <w:p w14:paraId="248919A5" w14:textId="77777777" w:rsidR="00147E94" w:rsidRDefault="00FC44FA">
                <w:pPr>
                  <w:pStyle w:val="Abbinder"/>
                  <w:framePr w:wrap="auto" w:vAnchor="margin" w:yAlign="inline"/>
                </w:pPr>
                <w:r>
                  <w:rPr>
                    <w:noProof/>
                    <w:lang w:eastAsia="de-DE"/>
                  </w:rPr>
                  <w:drawing>
                    <wp:anchor distT="0" distB="0" distL="114300" distR="114300" simplePos="0" relativeHeight="251666432" behindDoc="0" locked="0" layoutInCell="1" allowOverlap="1" wp14:anchorId="54BD0014" wp14:editId="71B8EC0F">
                      <wp:simplePos x="0" y="0"/>
                      <wp:positionH relativeFrom="column">
                        <wp:posOffset>775970</wp:posOffset>
                      </wp:positionH>
                      <wp:positionV relativeFrom="paragraph">
                        <wp:posOffset>168910</wp:posOffset>
                      </wp:positionV>
                      <wp:extent cx="1187450" cy="442595"/>
                      <wp:effectExtent l="0" t="0" r="0" b="0"/>
                      <wp:wrapNone/>
                      <wp:docPr id="13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4425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47E94" w14:paraId="78A05718" w14:textId="77777777">
            <w:tc>
              <w:tcPr>
                <w:tcW w:w="2977" w:type="dxa"/>
                <w:shd w:val="clear" w:color="auto" w:fill="auto"/>
              </w:tcPr>
              <w:p w14:paraId="1918F9B4" w14:textId="77777777" w:rsidR="00147E94" w:rsidRDefault="00FC44FA">
                <w:pPr>
                  <w:pStyle w:val="Abbinder"/>
                  <w:framePr w:wrap="auto" w:vAnchor="margin" w:yAlign="inline"/>
                </w:pPr>
                <w:r>
                  <w:t>Telefon: +49 040/429347097</w:t>
                </w:r>
              </w:p>
              <w:p w14:paraId="6E302623" w14:textId="77777777" w:rsidR="00147E94" w:rsidRDefault="00FC44FA">
                <w:pPr>
                  <w:pStyle w:val="Abbinder"/>
                  <w:framePr w:wrap="auto" w:vAnchor="margin" w:yAlign="inline"/>
                </w:pPr>
                <w:r>
                  <w:t>Mobil: +49 0172/54 59 835</w:t>
                </w:r>
              </w:p>
              <w:p w14:paraId="4833EBF3" w14:textId="77777777" w:rsidR="00147E94" w:rsidRDefault="00FC44FA">
                <w:pPr>
                  <w:pStyle w:val="Abbinder"/>
                  <w:framePr w:wrap="auto" w:vAnchor="margin" w:yAlign="inline"/>
                </w:pPr>
                <w:r>
                  <w:t>ines.axen@pr-affairs.de</w:t>
                </w:r>
              </w:p>
            </w:tc>
            <w:tc>
              <w:tcPr>
                <w:tcW w:w="3686" w:type="dxa"/>
                <w:shd w:val="clear" w:color="auto" w:fill="auto"/>
              </w:tcPr>
              <w:p w14:paraId="0AEF9E06" w14:textId="77777777" w:rsidR="00147E94" w:rsidRDefault="00FC44FA">
                <w:pPr>
                  <w:pStyle w:val="Abbinder"/>
                  <w:framePr w:wrap="auto" w:vAnchor="margin" w:yAlign="inline"/>
                  <w:jc w:val="center"/>
                </w:pPr>
                <w:r>
                  <w:t>Alte Volksparkstr. 24</w:t>
                </w:r>
              </w:p>
              <w:p w14:paraId="258E105E" w14:textId="77777777" w:rsidR="00147E94" w:rsidRDefault="00FC44FA">
                <w:pPr>
                  <w:pStyle w:val="Abbinder"/>
                  <w:framePr w:wrap="auto" w:vAnchor="margin" w:yAlign="inline"/>
                  <w:jc w:val="center"/>
                </w:pPr>
                <w:r>
                  <w:t>D-22525 Hamburg</w:t>
                </w:r>
              </w:p>
              <w:p w14:paraId="5616A4DD" w14:textId="77777777" w:rsidR="00147E94" w:rsidRDefault="00FC44FA">
                <w:pPr>
                  <w:pStyle w:val="Abbinder"/>
                  <w:framePr w:wrap="auto" w:vAnchor="margin" w:yAlign="inline"/>
                  <w:jc w:val="center"/>
                </w:pPr>
                <w:r>
                  <w:t>www.pr-affairs.de</w:t>
                </w:r>
              </w:p>
            </w:tc>
            <w:tc>
              <w:tcPr>
                <w:tcW w:w="3118" w:type="dxa"/>
                <w:vMerge/>
                <w:shd w:val="clear" w:color="auto" w:fill="auto"/>
              </w:tcPr>
              <w:p w14:paraId="3DBF8D66" w14:textId="77777777" w:rsidR="00147E94" w:rsidRDefault="00147E94">
                <w:pPr>
                  <w:pStyle w:val="Abbinder"/>
                  <w:framePr w:wrap="auto" w:vAnchor="margin" w:yAlign="inline"/>
                </w:pPr>
              </w:p>
            </w:tc>
          </w:tr>
        </w:tbl>
        <w:p w14:paraId="3A3A3A24" w14:textId="77777777" w:rsidR="00147E94" w:rsidRDefault="00147E94"/>
      </w:tc>
    </w:tr>
  </w:tbl>
  <w:p w14:paraId="1FCAA1D7" w14:textId="77777777" w:rsidR="00147E94" w:rsidRDefault="00147E94">
    <w:pPr>
      <w:pStyle w:val="Fuzeile"/>
      <w:spacing w:after="10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ACED" w14:textId="77777777" w:rsidR="00147E94" w:rsidRDefault="00147E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FCA7B" w14:textId="77777777" w:rsidR="00343D86" w:rsidRDefault="00343D86">
      <w:r>
        <w:separator/>
      </w:r>
    </w:p>
  </w:footnote>
  <w:footnote w:type="continuationSeparator" w:id="0">
    <w:p w14:paraId="1837E4AA" w14:textId="77777777" w:rsidR="00343D86" w:rsidRDefault="00343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C139" w14:textId="77777777" w:rsidR="00147E94" w:rsidRDefault="00147E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90B3" w14:textId="77777777" w:rsidR="00147E94" w:rsidRDefault="00147E94"/>
  <w:tbl>
    <w:tblPr>
      <w:tblStyle w:val="Tabellenraster"/>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147E94" w14:paraId="45AB4A57" w14:textId="77777777">
      <w:trPr>
        <w:trHeight w:hRule="exact" w:val="1372"/>
        <w:jc w:val="center"/>
      </w:trPr>
      <w:tc>
        <w:tcPr>
          <w:tcW w:w="10353" w:type="dxa"/>
          <w:vAlign w:val="bottom"/>
        </w:tcPr>
        <w:p w14:paraId="3D000ACE" w14:textId="77777777" w:rsidR="00147E94" w:rsidRDefault="00FC44FA">
          <w:pPr>
            <w:pStyle w:val="Head"/>
          </w:pPr>
          <w:r>
            <w:drawing>
              <wp:anchor distT="0" distB="0" distL="114300" distR="114300" simplePos="0" relativeHeight="251672576" behindDoc="1" locked="0" layoutInCell="1" allowOverlap="1" wp14:anchorId="347EE5F7" wp14:editId="03490F19">
                <wp:simplePos x="0" y="0"/>
                <wp:positionH relativeFrom="column">
                  <wp:posOffset>2262505</wp:posOffset>
                </wp:positionH>
                <wp:positionV relativeFrom="paragraph">
                  <wp:posOffset>154940</wp:posOffset>
                </wp:positionV>
                <wp:extent cx="1089660" cy="1047750"/>
                <wp:effectExtent l="0" t="0" r="0" b="0"/>
                <wp:wrapNone/>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966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68480" behindDoc="1" locked="0" layoutInCell="1" allowOverlap="1" wp14:anchorId="24D4E7CF" wp14:editId="16CDACBF">
                <wp:simplePos x="0" y="0"/>
                <wp:positionH relativeFrom="column">
                  <wp:posOffset>0</wp:posOffset>
                </wp:positionH>
                <wp:positionV relativeFrom="paragraph">
                  <wp:posOffset>866775</wp:posOffset>
                </wp:positionV>
                <wp:extent cx="977265" cy="939165"/>
                <wp:effectExtent l="0" t="0" r="0" b="0"/>
                <wp:wrapTight wrapText="bothSides">
                  <wp:wrapPolygon edited="0">
                    <wp:start x="1263" y="0"/>
                    <wp:lineTo x="0" y="7448"/>
                    <wp:lineTo x="1684" y="14458"/>
                    <wp:lineTo x="842" y="17087"/>
                    <wp:lineTo x="1263" y="20592"/>
                    <wp:lineTo x="3789" y="20592"/>
                    <wp:lineTo x="4632" y="19716"/>
                    <wp:lineTo x="19789" y="13582"/>
                    <wp:lineTo x="20632" y="11830"/>
                    <wp:lineTo x="20632" y="3943"/>
                    <wp:lineTo x="19789" y="0"/>
                    <wp:lineTo x="1263" y="0"/>
                  </wp:wrapPolygon>
                </wp:wrapTight>
                <wp:docPr id="133" name="Grafi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7265" cy="9391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47E94" w14:paraId="2B6D4B8B" w14:textId="77777777">
      <w:trPr>
        <w:trHeight w:hRule="exact" w:val="348"/>
        <w:jc w:val="center"/>
      </w:trPr>
      <w:tc>
        <w:tcPr>
          <w:tcW w:w="10353" w:type="dxa"/>
          <w:vAlign w:val="bottom"/>
        </w:tcPr>
        <w:p w14:paraId="574FCCB6" w14:textId="77777777" w:rsidR="00147E94" w:rsidRDefault="00FC44FA">
          <w:pPr>
            <w:rPr>
              <w:noProof/>
              <w:sz w:val="28"/>
              <w:szCs w:val="28"/>
              <w:lang w:eastAsia="de-DE"/>
            </w:rPr>
          </w:pPr>
          <w:r>
            <w:rPr>
              <w:noProof/>
              <w:lang w:eastAsia="de-DE"/>
            </w:rPr>
            <w:drawing>
              <wp:anchor distT="0" distB="0" distL="114300" distR="114300" simplePos="0" relativeHeight="251670528" behindDoc="1" locked="0" layoutInCell="1" allowOverlap="1" wp14:anchorId="6B68DCDF" wp14:editId="30EE4DC6">
                <wp:simplePos x="0" y="0"/>
                <wp:positionH relativeFrom="column">
                  <wp:posOffset>0</wp:posOffset>
                </wp:positionH>
                <wp:positionV relativeFrom="paragraph">
                  <wp:posOffset>224155</wp:posOffset>
                </wp:positionV>
                <wp:extent cx="977265" cy="939165"/>
                <wp:effectExtent l="0" t="0" r="0" b="0"/>
                <wp:wrapTight wrapText="bothSides">
                  <wp:wrapPolygon edited="0">
                    <wp:start x="1263" y="0"/>
                    <wp:lineTo x="0" y="7448"/>
                    <wp:lineTo x="1684" y="14458"/>
                    <wp:lineTo x="842" y="17087"/>
                    <wp:lineTo x="1263" y="20592"/>
                    <wp:lineTo x="3789" y="20592"/>
                    <wp:lineTo x="4632" y="19716"/>
                    <wp:lineTo x="19789" y="13582"/>
                    <wp:lineTo x="20632" y="11830"/>
                    <wp:lineTo x="20632" y="3943"/>
                    <wp:lineTo x="19789" y="0"/>
                    <wp:lineTo x="1263" y="0"/>
                  </wp:wrapPolygon>
                </wp:wrapTight>
                <wp:docPr id="134" name="Grafi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7265" cy="9391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AF7DCC7" w14:textId="77777777" w:rsidR="00147E94" w:rsidRDefault="00FC44FA">
    <w:pPr>
      <w:pStyle w:val="Kopfzeile"/>
    </w:pPr>
    <w:r>
      <w:rPr>
        <w:noProof/>
        <w:lang w:eastAsia="de-DE"/>
      </w:rPr>
      <mc:AlternateContent>
        <mc:Choice Requires="wps">
          <w:drawing>
            <wp:anchor distT="0" distB="0" distL="114300" distR="114300" simplePos="0" relativeHeight="251660288" behindDoc="0" locked="0" layoutInCell="1" allowOverlap="1" wp14:anchorId="412A7B06" wp14:editId="15BE63B5">
              <wp:simplePos x="0" y="0"/>
              <wp:positionH relativeFrom="page">
                <wp:posOffset>0</wp:posOffset>
              </wp:positionH>
              <wp:positionV relativeFrom="page">
                <wp:posOffset>3780790</wp:posOffset>
              </wp:positionV>
              <wp:extent cx="108000" cy="0"/>
              <wp:effectExtent l="0" t="0" r="25400" b="19050"/>
              <wp:wrapNone/>
              <wp:docPr id="3" name="Gerade Verbindung 3"/>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0645FA" id="Gerade Verbindung 3"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97.7pt" to="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" strokecolor="black [3213]" strokeweight=".25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1A67" w14:textId="77777777" w:rsidR="00147E94" w:rsidRDefault="00147E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7513"/>
    <w:multiLevelType w:val="hybridMultilevel"/>
    <w:tmpl w:val="6E3C8D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7027C0"/>
    <w:multiLevelType w:val="hybridMultilevel"/>
    <w:tmpl w:val="71E6E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95B30D3"/>
    <w:multiLevelType w:val="hybridMultilevel"/>
    <w:tmpl w:val="8C3C52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2C63F2"/>
    <w:multiLevelType w:val="hybridMultilevel"/>
    <w:tmpl w:val="09741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94"/>
    <w:rsid w:val="00087E80"/>
    <w:rsid w:val="001037C4"/>
    <w:rsid w:val="00147E94"/>
    <w:rsid w:val="00223ED1"/>
    <w:rsid w:val="00343D86"/>
    <w:rsid w:val="003A6BFB"/>
    <w:rsid w:val="003D14F4"/>
    <w:rsid w:val="006C4430"/>
    <w:rsid w:val="009629FA"/>
    <w:rsid w:val="00B42D69"/>
    <w:rsid w:val="00DD4B6D"/>
    <w:rsid w:val="00E2188C"/>
    <w:rsid w:val="00FC44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B987D"/>
  <w15:docId w15:val="{5B6CBEE7-6653-4E26-A30D-B63851360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330" w:lineRule="exact"/>
      <w:jc w:val="both"/>
    </w:pPr>
  </w:style>
  <w:style w:type="paragraph" w:styleId="berschrift1">
    <w:name w:val="heading 1"/>
    <w:basedOn w:val="Standard"/>
    <w:next w:val="Standard"/>
    <w:link w:val="berschrift1Zchn"/>
    <w:uiPriority w:val="9"/>
    <w:qFormat/>
    <w:pPr>
      <w:autoSpaceDE w:val="0"/>
      <w:autoSpaceDN w:val="0"/>
      <w:adjustRightInd w:val="0"/>
      <w:spacing w:after="560" w:line="240" w:lineRule="auto"/>
      <w:jc w:val="left"/>
      <w:textAlignment w:val="center"/>
      <w:outlineLvl w:val="0"/>
    </w:pPr>
    <w:rPr>
      <w:rFonts w:ascii="Cambria" w:eastAsia="Tahoma" w:hAnsi="Cambria" w:cs="Cambria"/>
      <w:color w:val="A68A4D"/>
      <w:spacing w:val="8"/>
      <w:sz w:val="58"/>
      <w:szCs w:val="58"/>
    </w:rPr>
  </w:style>
  <w:style w:type="paragraph" w:styleId="berschrift2">
    <w:name w:val="heading 2"/>
    <w:basedOn w:val="Markenstandort"/>
    <w:next w:val="Anlauftext"/>
    <w:link w:val="berschrift2Zchn"/>
    <w:uiPriority w:val="9"/>
    <w:unhideWhenUsed/>
    <w:qFormat/>
    <w:pPr>
      <w:spacing w:line="420" w:lineRule="exact"/>
      <w:outlineLvl w:val="1"/>
    </w:pPr>
    <w:rPr>
      <w:b/>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1Zchn">
    <w:name w:val="Überschrift 1 Zchn"/>
    <w:basedOn w:val="Absatz-Standardschriftart"/>
    <w:link w:val="berschrift1"/>
    <w:uiPriority w:val="9"/>
    <w:rPr>
      <w:rFonts w:ascii="Cambria" w:eastAsia="Tahoma" w:hAnsi="Cambria" w:cs="Cambria"/>
      <w:color w:val="A68A4D"/>
      <w:spacing w:val="8"/>
      <w:sz w:val="58"/>
      <w:szCs w:val="58"/>
    </w:rPr>
  </w:style>
  <w:style w:type="paragraph" w:customStyle="1" w:styleId="Head">
    <w:name w:val="Head"/>
    <w:qFormat/>
    <w:pPr>
      <w:spacing w:after="0" w:line="240" w:lineRule="auto"/>
      <w:jc w:val="center"/>
    </w:pPr>
    <w:rPr>
      <w:b/>
      <w:noProof/>
      <w:sz w:val="28"/>
      <w:szCs w:val="28"/>
      <w:lang w:eastAsia="de-DE"/>
    </w:rPr>
  </w:style>
  <w:style w:type="paragraph" w:customStyle="1" w:styleId="Abbinder">
    <w:name w:val="Abbinder"/>
    <w:basedOn w:val="Standard"/>
    <w:qFormat/>
    <w:pPr>
      <w:framePr w:wrap="notBeside" w:vAnchor="page" w:hAnchor="text" w:y="15027" w:anchorLock="1"/>
      <w:spacing w:line="200" w:lineRule="exact"/>
      <w:jc w:val="left"/>
    </w:pPr>
    <w:rPr>
      <w:spacing w:val="5"/>
      <w:sz w:val="14"/>
      <w:szCs w:val="14"/>
    </w:rPr>
  </w:style>
  <w:style w:type="paragraph" w:customStyle="1" w:styleId="Markenstandort">
    <w:name w:val="Markenstandort"/>
    <w:basedOn w:val="Standard"/>
    <w:qFormat/>
    <w:pPr>
      <w:jc w:val="left"/>
    </w:pPr>
  </w:style>
  <w:style w:type="paragraph" w:customStyle="1" w:styleId="Dachzeile">
    <w:name w:val="Dachzeile"/>
    <w:basedOn w:val="Markenstandort"/>
    <w:next w:val="berschrift2"/>
    <w:qFormat/>
    <w:pPr>
      <w:spacing w:line="420" w:lineRule="exact"/>
    </w:pPr>
    <w:rPr>
      <w:sz w:val="28"/>
      <w:szCs w:val="28"/>
    </w:rPr>
  </w:style>
  <w:style w:type="character" w:customStyle="1" w:styleId="berschrift2Zchn">
    <w:name w:val="Überschrift 2 Zchn"/>
    <w:basedOn w:val="Absatz-Standardschriftart"/>
    <w:link w:val="berschrift2"/>
    <w:uiPriority w:val="9"/>
    <w:rPr>
      <w:rFonts w:ascii="Tahoma" w:hAnsi="Tahoma" w:cs="Tahoma"/>
      <w:b/>
      <w:sz w:val="28"/>
      <w:szCs w:val="28"/>
    </w:rPr>
  </w:style>
  <w:style w:type="paragraph" w:customStyle="1" w:styleId="Anlauftext">
    <w:name w:val="Anlauftext"/>
    <w:basedOn w:val="Standard"/>
    <w:next w:val="Standard"/>
    <w:qFormat/>
    <w:rPr>
      <w:b/>
    </w:rPr>
  </w:style>
  <w:style w:type="character" w:styleId="Hyperlink">
    <w:name w:val="Hyperlink"/>
    <w:uiPriority w:val="99"/>
    <w:unhideWhenUsed/>
    <w:rPr>
      <w:color w:val="0563C1"/>
      <w:u w:val="single"/>
    </w:rPr>
  </w:style>
  <w:style w:type="paragraph" w:styleId="Kommentartext">
    <w:name w:val="annotation text"/>
    <w:basedOn w:val="Standard"/>
    <w:link w:val="KommentartextZchn"/>
    <w:uiPriority w:val="99"/>
    <w:unhideWhenUsed/>
    <w:rPr>
      <w:rFonts w:eastAsia="Tahoma"/>
      <w:sz w:val="20"/>
      <w:szCs w:val="20"/>
    </w:rPr>
  </w:style>
  <w:style w:type="character" w:customStyle="1" w:styleId="KommentartextZchn">
    <w:name w:val="Kommentartext Zchn"/>
    <w:basedOn w:val="Absatz-Standardschriftart"/>
    <w:link w:val="Kommentartext"/>
    <w:uiPriority w:val="99"/>
    <w:rPr>
      <w:rFonts w:ascii="Tahoma" w:eastAsia="Tahoma" w:hAnsi="Tahoma" w:cs="Tahoma"/>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pPr>
      <w:spacing w:line="240" w:lineRule="auto"/>
    </w:pPr>
    <w:rPr>
      <w:rFonts w:eastAsiaTheme="minorHAnsi"/>
      <w:b/>
      <w:bCs/>
    </w:rPr>
  </w:style>
  <w:style w:type="character" w:customStyle="1" w:styleId="KommentarthemaZchn">
    <w:name w:val="Kommentarthema Zchn"/>
    <w:basedOn w:val="KommentartextZchn"/>
    <w:link w:val="Kommentarthema"/>
    <w:uiPriority w:val="99"/>
    <w:semiHidden/>
    <w:rPr>
      <w:rFonts w:ascii="Tahoma" w:eastAsia="Tahoma" w:hAnsi="Tahoma" w:cs="Tahoma"/>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731E5A" w:themeColor="followedHyperlink"/>
      <w:u w:val="single"/>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aemingerjag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RMS-Office-Design">
  <a:themeElements>
    <a:clrScheme name="RMS">
      <a:dk1>
        <a:sysClr val="windowText" lastClr="000000"/>
      </a:dk1>
      <a:lt1>
        <a:sysClr val="window" lastClr="FFFFFF"/>
      </a:lt1>
      <a:dk2>
        <a:srgbClr val="7F7F7F"/>
      </a:dk2>
      <a:lt2>
        <a:srgbClr val="F2F2F2"/>
      </a:lt2>
      <a:accent1>
        <a:srgbClr val="731E5A"/>
      </a:accent1>
      <a:accent2>
        <a:srgbClr val="A68A4D"/>
      </a:accent2>
      <a:accent3>
        <a:srgbClr val="368BD7"/>
      </a:accent3>
      <a:accent4>
        <a:srgbClr val="A4C900"/>
      </a:accent4>
      <a:accent5>
        <a:srgbClr val="FFFFA5"/>
      </a:accent5>
      <a:accent6>
        <a:srgbClr val="F2E3C6"/>
      </a:accent6>
      <a:hlink>
        <a:srgbClr val="731E5A"/>
      </a:hlink>
      <a:folHlink>
        <a:srgbClr val="731E5A"/>
      </a:folHlink>
    </a:clrScheme>
    <a:fontScheme name="RMS">
      <a:majorFont>
        <a:latin typeface="Cambria"/>
        <a:ea typeface=""/>
        <a:cs typeface=""/>
      </a:majorFont>
      <a:minorFont>
        <a:latin typeface="Tahoma"/>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E343A-FDBE-415F-A9CE-F7D4288B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576</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Luh Media</dc:creator>
  <cp:lastModifiedBy>Ines Axen</cp:lastModifiedBy>
  <cp:revision>7</cp:revision>
  <cp:lastPrinted>2021-10-29T07:43:00Z</cp:lastPrinted>
  <dcterms:created xsi:type="dcterms:W3CDTF">2021-10-26T09:24:00Z</dcterms:created>
  <dcterms:modified xsi:type="dcterms:W3CDTF">2021-10-29T07:58:00Z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9c5f79f-59f8-403c-a0a1-8877fdaa8f19_Enabled">
    <vt:lpwstr>true</vt:lpwstr>
  </property>
  <property fmtid="{D5CDD505-2E9C-101B-9397-08002B2CF9AE}" pid="3" name="MSIP_Label_99c5f79f-59f8-403c-a0a1-8877fdaa8f19_SetDate">
    <vt:lpwstr>2021-04-08T14:21:12Z</vt:lpwstr>
  </property>
  <property fmtid="{D5CDD505-2E9C-101B-9397-08002B2CF9AE}" pid="4" name="MSIP_Label_99c5f79f-59f8-403c-a0a1-8877fdaa8f19_Method">
    <vt:lpwstr>Standard</vt:lpwstr>
  </property>
  <property fmtid="{D5CDD505-2E9C-101B-9397-08002B2CF9AE}" pid="5" name="MSIP_Label_99c5f79f-59f8-403c-a0a1-8877fdaa8f19_Name">
    <vt:lpwstr>Public</vt:lpwstr>
  </property>
  <property fmtid="{D5CDD505-2E9C-101B-9397-08002B2CF9AE}" pid="6" name="MSIP_Label_99c5f79f-59f8-403c-a0a1-8877fdaa8f19_SiteId">
    <vt:lpwstr>206d7d19-f123-4845-967e-1e03fbeb3792</vt:lpwstr>
  </property>
  <property fmtid="{D5CDD505-2E9C-101B-9397-08002B2CF9AE}" pid="7" name="MSIP_Label_99c5f79f-59f8-403c-a0a1-8877fdaa8f19_ActionId">
    <vt:lpwstr>b86ee01e-c295-4ca5-a750-92511f67b59a</vt:lpwstr>
  </property>
  <property fmtid="{D5CDD505-2E9C-101B-9397-08002B2CF9AE}" pid="8" name="MSIP_Label_99c5f79f-59f8-403c-a0a1-8877fdaa8f19_ContentBits">
    <vt:lpwstr>0</vt:lpwstr>
  </property>
</Properties>
</file>